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C69E" w14:textId="6FC8D189" w:rsidR="00DE533B" w:rsidRPr="00A0793D" w:rsidRDefault="00A637DD" w:rsidP="00A637DD">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bookmarkStart w:id="4" w:name="_GoBack"/>
      <w:bookmarkEnd w:id="4"/>
      <w:r>
        <w:rPr>
          <w:noProof/>
        </w:rPr>
        <w:drawing>
          <wp:inline distT="0" distB="0" distL="0" distR="0" wp14:anchorId="061B5761" wp14:editId="61F3D936">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r w:rsidR="00ED5E05" w:rsidRPr="00A0793D">
        <w:rPr>
          <w:rFonts w:asciiTheme="minorHAnsi" w:eastAsia="Times New Roman" w:hAnsiTheme="minorHAnsi" w:cs="Times New Roman"/>
          <w:i w:val="0"/>
          <w:iCs w:val="0"/>
          <w:noProof/>
          <w:color w:val="auto"/>
          <w:spacing w:val="0"/>
        </w:rPr>
        <w:t xml:space="preserve"> </w:t>
      </w:r>
      <w:r w:rsidR="00ED5E05" w:rsidRPr="00A0793D">
        <w:rPr>
          <w:rFonts w:asciiTheme="minorHAnsi" w:hAnsiTheme="minorHAnsi"/>
          <w:noProof/>
        </w:rPr>
        <w:t xml:space="preserve"> </w:t>
      </w:r>
    </w:p>
    <w:p w14:paraId="47178C17" w14:textId="77777777" w:rsidR="00DE533B" w:rsidRPr="00A0793D" w:rsidRDefault="00DE533B" w:rsidP="00DE533B">
      <w:pPr>
        <w:pStyle w:val="Subtitle"/>
        <w:rPr>
          <w:rStyle w:val="Heading1Char"/>
          <w:rFonts w:asciiTheme="minorHAnsi" w:hAnsiTheme="minorHAnsi"/>
          <w:i w:val="0"/>
        </w:rPr>
      </w:pPr>
    </w:p>
    <w:p w14:paraId="6D662F63" w14:textId="77777777" w:rsidR="006F00D7" w:rsidRPr="00A0793D" w:rsidRDefault="006F00D7" w:rsidP="00DE533B">
      <w:pPr>
        <w:pStyle w:val="Subtitle"/>
        <w:rPr>
          <w:rStyle w:val="Heading1Char"/>
          <w:rFonts w:asciiTheme="minorHAnsi" w:hAnsiTheme="minorHAnsi"/>
          <w:i w:val="0"/>
          <w:highlight w:val="yellow"/>
        </w:rPr>
      </w:pPr>
      <w:bookmarkStart w:id="5" w:name="_Toc423355757"/>
    </w:p>
    <w:p w14:paraId="786CBBC8" w14:textId="77777777" w:rsidR="006F00D7" w:rsidRPr="00A0793D" w:rsidRDefault="00ED73C2"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709D3D59" wp14:editId="5B4761F0">
                <wp:simplePos x="0" y="0"/>
                <wp:positionH relativeFrom="column">
                  <wp:posOffset>129540</wp:posOffset>
                </wp:positionH>
                <wp:positionV relativeFrom="paragraph">
                  <wp:posOffset>130175</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A8BFA5" w14:textId="77777777" w:rsidR="0096620C" w:rsidRPr="00ED73C2" w:rsidRDefault="00DB52F9" w:rsidP="0096620C">
                            <w:pPr>
                              <w:widowControl w:val="0"/>
                              <w:spacing w:line="276" w:lineRule="auto"/>
                              <w:rPr>
                                <w:rFonts w:ascii="Arial" w:hAnsi="Arial" w:cs="Arial"/>
                                <w:b/>
                                <w:bCs/>
                                <w:color w:val="4C4C4C"/>
                                <w:sz w:val="52"/>
                                <w:szCs w:val="52"/>
                              </w:rPr>
                            </w:pPr>
                            <w:r w:rsidRPr="00ED73C2">
                              <w:rPr>
                                <w:rFonts w:ascii="Arial" w:hAnsi="Arial" w:cs="Arial"/>
                                <w:b/>
                                <w:bCs/>
                                <w:color w:val="4C4C4C"/>
                                <w:sz w:val="52"/>
                                <w:szCs w:val="52"/>
                              </w:rPr>
                              <w:t xml:space="preserve">PROJECT INITIATION DOCUMENT </w:t>
                            </w:r>
                            <w:r w:rsidR="0096620C">
                              <w:rPr>
                                <w:rFonts w:ascii="Arial" w:hAnsi="Arial" w:cs="Arial"/>
                                <w:b/>
                                <w:bCs/>
                                <w:color w:val="4C4C4C"/>
                                <w:sz w:val="52"/>
                                <w:szCs w:val="52"/>
                              </w:rPr>
                              <w:t>DIRECT CALL OFF / DIRECT AWARD FOR LEGAL SERVICES</w:t>
                            </w:r>
                          </w:p>
                          <w:p w14:paraId="15F0B010" w14:textId="77777777" w:rsidR="00DB52F9" w:rsidRPr="00ED73C2" w:rsidRDefault="00DB52F9" w:rsidP="00ED73C2">
                            <w:pPr>
                              <w:widowControl w:val="0"/>
                              <w:spacing w:line="276" w:lineRule="auto"/>
                              <w:rPr>
                                <w:rFonts w:ascii="Calibri" w:hAnsi="Calibri"/>
                                <w:b/>
                                <w:bCs/>
                                <w:color w:val="000000"/>
                                <w:sz w:val="52"/>
                                <w:szCs w:val="5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D3D59" id="_x0000_t202" coordsize="21600,21600" o:spt="202" path="m,l,21600r21600,l21600,xe">
                <v:stroke joinstyle="miter"/>
                <v:path gradientshapeok="t" o:connecttype="rect"/>
              </v:shapetype>
              <v:shape id="Text Box 6" o:spid="_x0000_s1026" type="#_x0000_t202" style="position:absolute;margin-left:10.2pt;margin-top:10.25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" filled="f" fillcolor="#5b9bd5" stroked="f" strokecolor="black [0]" strokeweight="2pt">
                <v:textbox inset="2.88pt,2.88pt,2.88pt,2.88pt">
                  <w:txbxContent>
                    <w:p w14:paraId="74A8BFA5" w14:textId="77777777" w:rsidR="0096620C" w:rsidRPr="00ED73C2" w:rsidRDefault="00DB52F9" w:rsidP="0096620C">
                      <w:pPr>
                        <w:widowControl w:val="0"/>
                        <w:spacing w:line="276" w:lineRule="auto"/>
                        <w:rPr>
                          <w:rFonts w:ascii="Arial" w:hAnsi="Arial" w:cs="Arial"/>
                          <w:b/>
                          <w:bCs/>
                          <w:color w:val="4C4C4C"/>
                          <w:sz w:val="52"/>
                          <w:szCs w:val="52"/>
                        </w:rPr>
                      </w:pPr>
                      <w:r w:rsidRPr="00ED73C2">
                        <w:rPr>
                          <w:rFonts w:ascii="Arial" w:hAnsi="Arial" w:cs="Arial"/>
                          <w:b/>
                          <w:bCs/>
                          <w:color w:val="4C4C4C"/>
                          <w:sz w:val="52"/>
                          <w:szCs w:val="52"/>
                        </w:rPr>
                        <w:t xml:space="preserve">PROJECT INITIATION DOCUMENT </w:t>
                      </w:r>
                      <w:r w:rsidR="0096620C">
                        <w:rPr>
                          <w:rFonts w:ascii="Arial" w:hAnsi="Arial" w:cs="Arial"/>
                          <w:b/>
                          <w:bCs/>
                          <w:color w:val="4C4C4C"/>
                          <w:sz w:val="52"/>
                          <w:szCs w:val="52"/>
                        </w:rPr>
                        <w:t>DIRECT CALL OFF / DIRECT AWARD FOR LEGAL SERVICES</w:t>
                      </w:r>
                    </w:p>
                    <w:p w14:paraId="15F0B010" w14:textId="77777777" w:rsidR="00DB52F9" w:rsidRPr="00ED73C2" w:rsidRDefault="00DB52F9" w:rsidP="00ED73C2">
                      <w:pPr>
                        <w:widowControl w:val="0"/>
                        <w:spacing w:line="276" w:lineRule="auto"/>
                        <w:rPr>
                          <w:rFonts w:ascii="Calibri" w:hAnsi="Calibri"/>
                          <w:b/>
                          <w:bCs/>
                          <w:color w:val="000000"/>
                          <w:sz w:val="52"/>
                          <w:szCs w:val="52"/>
                        </w:rPr>
                      </w:pPr>
                    </w:p>
                  </w:txbxContent>
                </v:textbox>
              </v:shape>
            </w:pict>
          </mc:Fallback>
        </mc:AlternateContent>
      </w:r>
    </w:p>
    <w:p w14:paraId="7E6CE7C8" w14:textId="77777777" w:rsidR="006F00D7" w:rsidRPr="00A0793D" w:rsidRDefault="006F00D7" w:rsidP="00DE533B">
      <w:pPr>
        <w:pStyle w:val="Subtitle"/>
        <w:rPr>
          <w:rStyle w:val="Heading1Char"/>
          <w:rFonts w:asciiTheme="minorHAnsi" w:hAnsiTheme="minorHAnsi"/>
          <w:i w:val="0"/>
          <w:highlight w:val="yellow"/>
        </w:rPr>
      </w:pPr>
    </w:p>
    <w:p w14:paraId="3304D4E0" w14:textId="77777777" w:rsidR="006F00D7" w:rsidRPr="00A0793D" w:rsidRDefault="006F00D7" w:rsidP="00DE533B">
      <w:pPr>
        <w:pStyle w:val="Subtitle"/>
        <w:rPr>
          <w:rStyle w:val="Heading1Char"/>
          <w:rFonts w:asciiTheme="minorHAnsi" w:hAnsiTheme="minorHAnsi"/>
          <w:i w:val="0"/>
          <w:highlight w:val="yellow"/>
        </w:rPr>
      </w:pPr>
    </w:p>
    <w:p w14:paraId="5B675A88" w14:textId="77777777" w:rsidR="006F00D7" w:rsidRPr="00A0793D" w:rsidRDefault="006F00D7" w:rsidP="00DE533B">
      <w:pPr>
        <w:pStyle w:val="Subtitle"/>
        <w:rPr>
          <w:rStyle w:val="Heading1Char"/>
          <w:rFonts w:asciiTheme="minorHAnsi" w:hAnsiTheme="minorHAnsi"/>
          <w:i w:val="0"/>
          <w:highlight w:val="yellow"/>
        </w:rPr>
      </w:pPr>
    </w:p>
    <w:p w14:paraId="27090659" w14:textId="77777777" w:rsidR="006F00D7" w:rsidRPr="00A0793D" w:rsidRDefault="006F00D7" w:rsidP="00DE533B">
      <w:pPr>
        <w:pStyle w:val="Subtitle"/>
        <w:rPr>
          <w:rStyle w:val="Heading1Char"/>
          <w:rFonts w:asciiTheme="minorHAnsi" w:hAnsiTheme="minorHAnsi"/>
          <w:i w:val="0"/>
          <w:highlight w:val="yellow"/>
        </w:rPr>
      </w:pPr>
    </w:p>
    <w:p w14:paraId="2045503D" w14:textId="77777777" w:rsidR="006F00D7" w:rsidRPr="00A0793D" w:rsidRDefault="006F00D7" w:rsidP="00DE533B">
      <w:pPr>
        <w:pStyle w:val="Subtitle"/>
        <w:rPr>
          <w:rStyle w:val="Heading1Char"/>
          <w:rFonts w:asciiTheme="minorHAnsi" w:hAnsiTheme="minorHAnsi"/>
          <w:i w:val="0"/>
          <w:highlight w:val="yellow"/>
        </w:rPr>
      </w:pPr>
    </w:p>
    <w:p w14:paraId="1E23E7B7" w14:textId="77777777" w:rsidR="006F00D7" w:rsidRPr="00A0793D" w:rsidRDefault="006F00D7" w:rsidP="00DE533B">
      <w:pPr>
        <w:pStyle w:val="Subtitle"/>
        <w:rPr>
          <w:rStyle w:val="Heading1Char"/>
          <w:rFonts w:asciiTheme="minorHAnsi" w:hAnsiTheme="minorHAnsi"/>
          <w:i w:val="0"/>
          <w:highlight w:val="yellow"/>
        </w:rPr>
      </w:pPr>
    </w:p>
    <w:p w14:paraId="627D09C1" w14:textId="2AC894E9" w:rsidR="006F00D7" w:rsidRPr="00A0793D" w:rsidRDefault="006F00D7" w:rsidP="00DE533B">
      <w:pPr>
        <w:pStyle w:val="Subtitle"/>
        <w:rPr>
          <w:rStyle w:val="Heading1Char"/>
          <w:rFonts w:asciiTheme="minorHAnsi" w:hAnsiTheme="minorHAnsi"/>
          <w:i w:val="0"/>
          <w:highlight w:val="yellow"/>
        </w:rPr>
      </w:pPr>
    </w:p>
    <w:p w14:paraId="71EC2CBE" w14:textId="385EA445" w:rsidR="006F00D7" w:rsidRPr="00A0793D" w:rsidRDefault="006F00D7" w:rsidP="00DE533B">
      <w:pPr>
        <w:pStyle w:val="Subtitle"/>
        <w:rPr>
          <w:rStyle w:val="Heading1Char"/>
          <w:rFonts w:asciiTheme="minorHAnsi" w:hAnsiTheme="minorHAnsi"/>
          <w:i w:val="0"/>
          <w:highlight w:val="yellow"/>
        </w:rPr>
      </w:pPr>
    </w:p>
    <w:p w14:paraId="0C7D69FD" w14:textId="77777777" w:rsidR="006F00D7" w:rsidRPr="00A0793D" w:rsidRDefault="006F00D7" w:rsidP="00DE533B">
      <w:pPr>
        <w:pStyle w:val="Subtitle"/>
        <w:rPr>
          <w:rStyle w:val="Heading1Char"/>
          <w:rFonts w:asciiTheme="minorHAnsi" w:hAnsiTheme="minorHAnsi"/>
          <w:i w:val="0"/>
          <w:highlight w:val="yellow"/>
        </w:rPr>
      </w:pPr>
    </w:p>
    <w:p w14:paraId="4257D737" w14:textId="77777777" w:rsidR="006F00D7" w:rsidRPr="00A0793D" w:rsidRDefault="006F00D7" w:rsidP="00DE533B">
      <w:pPr>
        <w:pStyle w:val="Subtitle"/>
        <w:rPr>
          <w:rStyle w:val="Heading1Char"/>
          <w:rFonts w:asciiTheme="minorHAnsi" w:hAnsiTheme="minorHAnsi"/>
          <w:i w:val="0"/>
          <w:highlight w:val="yellow"/>
        </w:rPr>
      </w:pPr>
    </w:p>
    <w:p w14:paraId="3EE83DAF" w14:textId="77777777" w:rsidR="006F00D7" w:rsidRPr="00A0793D" w:rsidRDefault="006F00D7" w:rsidP="00DE533B">
      <w:pPr>
        <w:pStyle w:val="Subtitle"/>
        <w:rPr>
          <w:rStyle w:val="Heading1Char"/>
          <w:rFonts w:asciiTheme="minorHAnsi" w:hAnsiTheme="minorHAnsi"/>
          <w:i w:val="0"/>
          <w:highlight w:val="yellow"/>
        </w:rPr>
      </w:pPr>
    </w:p>
    <w:p w14:paraId="6E934135" w14:textId="77777777"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6D61012E" wp14:editId="3D773DDE">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977E8" w14:textId="77777777" w:rsidR="006F00D7" w:rsidRPr="00A0793D" w:rsidRDefault="006F00D7" w:rsidP="00DE533B">
      <w:pPr>
        <w:pStyle w:val="Subtitle"/>
        <w:rPr>
          <w:rStyle w:val="Heading1Char"/>
          <w:rFonts w:asciiTheme="minorHAnsi" w:hAnsiTheme="minorHAnsi"/>
          <w:i w:val="0"/>
          <w:highlight w:val="yellow"/>
        </w:rPr>
      </w:pPr>
    </w:p>
    <w:p w14:paraId="11B9B741" w14:textId="77777777" w:rsidR="006F00D7" w:rsidRPr="00A0793D" w:rsidRDefault="006F00D7" w:rsidP="00DE533B">
      <w:pPr>
        <w:pStyle w:val="Subtitle"/>
        <w:rPr>
          <w:rStyle w:val="Heading1Char"/>
          <w:rFonts w:asciiTheme="minorHAnsi" w:hAnsiTheme="minorHAnsi"/>
          <w:i w:val="0"/>
          <w:highlight w:val="yellow"/>
        </w:rPr>
      </w:pPr>
    </w:p>
    <w:p w14:paraId="1CB80664" w14:textId="77777777" w:rsidR="006F00D7" w:rsidRPr="00A0793D" w:rsidRDefault="006F00D7" w:rsidP="00DE533B">
      <w:pPr>
        <w:pStyle w:val="Subtitle"/>
        <w:rPr>
          <w:rStyle w:val="Heading1Char"/>
          <w:rFonts w:asciiTheme="minorHAnsi" w:hAnsiTheme="minorHAnsi"/>
          <w:i w:val="0"/>
          <w:highlight w:val="yellow"/>
        </w:rPr>
      </w:pPr>
    </w:p>
    <w:p w14:paraId="5AD9F2A2" w14:textId="77777777" w:rsidR="006F00D7" w:rsidRPr="00A0793D" w:rsidRDefault="006F00D7" w:rsidP="00DE533B">
      <w:pPr>
        <w:pStyle w:val="Subtitle"/>
        <w:rPr>
          <w:rStyle w:val="Heading1Char"/>
          <w:rFonts w:asciiTheme="minorHAnsi" w:hAnsiTheme="minorHAnsi"/>
          <w:i w:val="0"/>
          <w:highlight w:val="yellow"/>
        </w:rPr>
      </w:pPr>
    </w:p>
    <w:p w14:paraId="763E158D" w14:textId="77777777" w:rsidR="006F00D7" w:rsidRPr="00A0793D" w:rsidRDefault="006F00D7" w:rsidP="00DE533B">
      <w:pPr>
        <w:pStyle w:val="Subtitle"/>
        <w:rPr>
          <w:rStyle w:val="Heading1Char"/>
          <w:rFonts w:asciiTheme="minorHAnsi" w:hAnsiTheme="minorHAnsi"/>
          <w:i w:val="0"/>
          <w:highlight w:val="yellow"/>
        </w:rPr>
      </w:pPr>
    </w:p>
    <w:p w14:paraId="46CDC738" w14:textId="77777777" w:rsidR="006F00D7" w:rsidRPr="00A0793D" w:rsidRDefault="006F00D7" w:rsidP="00DE533B">
      <w:pPr>
        <w:pStyle w:val="Subtitle"/>
        <w:rPr>
          <w:rStyle w:val="Heading1Char"/>
          <w:rFonts w:asciiTheme="minorHAnsi" w:hAnsiTheme="minorHAnsi"/>
          <w:i w:val="0"/>
          <w:highlight w:val="yellow"/>
        </w:rPr>
      </w:pPr>
    </w:p>
    <w:p w14:paraId="5F609911" w14:textId="77777777" w:rsidR="006F00D7" w:rsidRPr="00A0793D" w:rsidRDefault="006F00D7" w:rsidP="00DE533B">
      <w:pPr>
        <w:pStyle w:val="Subtitle"/>
        <w:rPr>
          <w:rStyle w:val="Heading1Char"/>
          <w:rFonts w:asciiTheme="minorHAnsi" w:hAnsiTheme="minorHAnsi"/>
          <w:i w:val="0"/>
          <w:highlight w:val="yellow"/>
        </w:rPr>
      </w:pPr>
    </w:p>
    <w:p w14:paraId="17DD0655" w14:textId="77777777" w:rsidR="006F00D7" w:rsidRPr="00A0793D" w:rsidRDefault="006F00D7" w:rsidP="00DE533B">
      <w:pPr>
        <w:pStyle w:val="Subtitle"/>
        <w:rPr>
          <w:rStyle w:val="Heading1Char"/>
          <w:rFonts w:asciiTheme="minorHAnsi" w:hAnsiTheme="minorHAnsi"/>
          <w:i w:val="0"/>
          <w:highlight w:val="yellow"/>
        </w:rPr>
      </w:pPr>
    </w:p>
    <w:p w14:paraId="1548A69A" w14:textId="77777777" w:rsidR="006F00D7" w:rsidRPr="00A0793D" w:rsidRDefault="006F00D7" w:rsidP="00DE533B">
      <w:pPr>
        <w:pStyle w:val="Subtitle"/>
        <w:rPr>
          <w:rStyle w:val="Heading1Char"/>
          <w:rFonts w:asciiTheme="minorHAnsi" w:hAnsiTheme="minorHAnsi"/>
          <w:i w:val="0"/>
          <w:highlight w:val="yellow"/>
        </w:rPr>
      </w:pPr>
    </w:p>
    <w:p w14:paraId="1F2C0C82" w14:textId="77777777" w:rsidR="006F00D7" w:rsidRPr="00A0793D" w:rsidRDefault="006F00D7" w:rsidP="00DE533B">
      <w:pPr>
        <w:pStyle w:val="Subtitle"/>
        <w:rPr>
          <w:rStyle w:val="Heading1Char"/>
          <w:rFonts w:asciiTheme="minorHAnsi" w:hAnsiTheme="minorHAnsi"/>
          <w:i w:val="0"/>
          <w:highlight w:val="yellow"/>
        </w:rPr>
      </w:pPr>
    </w:p>
    <w:p w14:paraId="77E8914B" w14:textId="77777777" w:rsidR="006F00D7" w:rsidRPr="00A0793D" w:rsidRDefault="006F00D7" w:rsidP="00DE533B">
      <w:pPr>
        <w:pStyle w:val="Subtitle"/>
        <w:rPr>
          <w:rStyle w:val="Heading1Char"/>
          <w:rFonts w:asciiTheme="minorHAnsi" w:hAnsiTheme="minorHAnsi"/>
          <w:i w:val="0"/>
          <w:highlight w:val="yellow"/>
        </w:rPr>
      </w:pPr>
    </w:p>
    <w:p w14:paraId="301AE1AF" w14:textId="77777777" w:rsidR="006F00D7" w:rsidRPr="00A0793D" w:rsidRDefault="006F00D7" w:rsidP="00DE533B">
      <w:pPr>
        <w:pStyle w:val="Subtitle"/>
        <w:rPr>
          <w:rStyle w:val="Heading1Char"/>
          <w:rFonts w:asciiTheme="minorHAnsi" w:hAnsiTheme="minorHAnsi"/>
          <w:i w:val="0"/>
          <w:highlight w:val="yellow"/>
        </w:rPr>
      </w:pPr>
    </w:p>
    <w:p w14:paraId="1250BEBC" w14:textId="77777777" w:rsidR="006F00D7" w:rsidRPr="00A0793D" w:rsidRDefault="006F00D7" w:rsidP="00DE533B">
      <w:pPr>
        <w:pStyle w:val="Subtitle"/>
        <w:rPr>
          <w:rStyle w:val="Heading1Char"/>
          <w:rFonts w:asciiTheme="minorHAnsi" w:hAnsiTheme="minorHAnsi"/>
          <w:i w:val="0"/>
          <w:highlight w:val="yellow"/>
        </w:rPr>
      </w:pPr>
    </w:p>
    <w:p w14:paraId="3EB1E2B3" w14:textId="77777777" w:rsidR="006F00D7" w:rsidRPr="00A0793D" w:rsidRDefault="006F00D7" w:rsidP="00DE533B">
      <w:pPr>
        <w:pStyle w:val="Subtitle"/>
        <w:rPr>
          <w:rStyle w:val="Heading1Char"/>
          <w:rFonts w:asciiTheme="minorHAnsi" w:hAnsiTheme="minorHAnsi"/>
          <w:i w:val="0"/>
          <w:highlight w:val="yellow"/>
        </w:rPr>
      </w:pPr>
    </w:p>
    <w:p w14:paraId="4952D3E7" w14:textId="77777777" w:rsidR="006F00D7" w:rsidRPr="00A0793D" w:rsidRDefault="006F00D7" w:rsidP="00DE533B">
      <w:pPr>
        <w:pStyle w:val="Subtitle"/>
        <w:rPr>
          <w:rStyle w:val="Heading1Char"/>
          <w:rFonts w:asciiTheme="minorHAnsi" w:hAnsiTheme="minorHAnsi"/>
          <w:i w:val="0"/>
          <w:highlight w:val="yellow"/>
        </w:rPr>
      </w:pPr>
    </w:p>
    <w:p w14:paraId="09982DD2" w14:textId="77777777" w:rsidR="006F00D7" w:rsidRPr="00A0793D" w:rsidRDefault="006F00D7" w:rsidP="00DE533B">
      <w:pPr>
        <w:pStyle w:val="Subtitle"/>
        <w:rPr>
          <w:rStyle w:val="Heading1Char"/>
          <w:rFonts w:asciiTheme="minorHAnsi" w:hAnsiTheme="minorHAnsi"/>
          <w:i w:val="0"/>
          <w:highlight w:val="yellow"/>
        </w:rPr>
      </w:pPr>
    </w:p>
    <w:p w14:paraId="2E229028" w14:textId="77777777" w:rsidR="006F00D7" w:rsidRPr="00A0793D" w:rsidRDefault="006F00D7" w:rsidP="00DE533B">
      <w:pPr>
        <w:pStyle w:val="Subtitle"/>
        <w:rPr>
          <w:rStyle w:val="Heading1Char"/>
          <w:rFonts w:asciiTheme="minorHAnsi" w:hAnsiTheme="minorHAnsi"/>
          <w:i w:val="0"/>
          <w:highlight w:val="yellow"/>
        </w:rPr>
      </w:pPr>
    </w:p>
    <w:p w14:paraId="7F011137" w14:textId="77777777" w:rsidR="006F00D7" w:rsidRPr="00A0793D" w:rsidRDefault="006F00D7" w:rsidP="00DE533B">
      <w:pPr>
        <w:pStyle w:val="Subtitle"/>
        <w:rPr>
          <w:rStyle w:val="Heading1Char"/>
          <w:rFonts w:asciiTheme="minorHAnsi" w:hAnsiTheme="minorHAnsi"/>
          <w:i w:val="0"/>
          <w:highlight w:val="yellow"/>
        </w:rPr>
      </w:pPr>
    </w:p>
    <w:p w14:paraId="66FE5E25" w14:textId="77777777" w:rsidR="006F00D7" w:rsidRPr="00A0793D" w:rsidRDefault="006F00D7" w:rsidP="00DE533B">
      <w:pPr>
        <w:pStyle w:val="Subtitle"/>
        <w:rPr>
          <w:rStyle w:val="Heading1Char"/>
          <w:rFonts w:asciiTheme="minorHAnsi" w:hAnsiTheme="minorHAnsi"/>
          <w:i w:val="0"/>
          <w:highlight w:val="yellow"/>
        </w:rPr>
      </w:pPr>
    </w:p>
    <w:p w14:paraId="476E9253" w14:textId="77777777"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p w14:paraId="77F04EAB" w14:textId="77777777" w:rsidR="00397869" w:rsidRPr="00545B21" w:rsidRDefault="00DC48E8" w:rsidP="00545B21">
      <w:bookmarkStart w:id="6" w:name="_Toc509496552"/>
      <w:bookmarkStart w:id="7" w:name="_Toc509496592"/>
      <w:bookmarkStart w:id="8" w:name="_Toc509496644"/>
      <w:bookmarkStart w:id="9" w:name="_Toc526324688"/>
      <w:bookmarkEnd w:id="0"/>
      <w:bookmarkEnd w:id="1"/>
      <w:bookmarkEnd w:id="2"/>
      <w:bookmarkEnd w:id="3"/>
      <w:bookmarkEnd w:id="5"/>
      <w:r w:rsidRPr="00545B21">
        <w:rPr>
          <w:rStyle w:val="Heading1Char"/>
          <w:rFonts w:ascii="Calibri Light" w:hAnsi="Calibri Light" w:cs="Arial"/>
          <w:i/>
          <w:color w:val="1F497D" w:themeColor="text2"/>
          <w:sz w:val="40"/>
          <w:szCs w:val="56"/>
        </w:rPr>
        <w:lastRenderedPageBreak/>
        <w:t>Introduction</w:t>
      </w:r>
      <w:bookmarkEnd w:id="6"/>
      <w:bookmarkEnd w:id="7"/>
      <w:bookmarkEnd w:id="8"/>
      <w:bookmarkEnd w:id="9"/>
    </w:p>
    <w:p w14:paraId="5906F220" w14:textId="77777777" w:rsidR="00397869" w:rsidRPr="009E656B" w:rsidRDefault="00397869" w:rsidP="00397869">
      <w:pPr>
        <w:rPr>
          <w:rFonts w:asciiTheme="minorHAnsi" w:hAnsiTheme="minorHAnsi"/>
          <w:color w:val="1F497D" w:themeColor="text2"/>
        </w:rPr>
      </w:pPr>
    </w:p>
    <w:p w14:paraId="7A83A723" w14:textId="77777777" w:rsidR="00F07C03" w:rsidRPr="009E656B" w:rsidRDefault="00F07C03" w:rsidP="00397869">
      <w:pPr>
        <w:jc w:val="both"/>
        <w:rPr>
          <w:rFonts w:ascii="Calibri Light" w:hAnsi="Calibri Light" w:cs="Arial"/>
          <w:color w:val="1F497D" w:themeColor="text2"/>
        </w:rPr>
      </w:pPr>
    </w:p>
    <w:p w14:paraId="27AFF10A" w14:textId="7127B46D" w:rsidR="004C4769" w:rsidRPr="009E656B" w:rsidRDefault="005218A6" w:rsidP="00397869">
      <w:pPr>
        <w:jc w:val="both"/>
        <w:rPr>
          <w:rFonts w:ascii="Calibri Light" w:hAnsi="Calibri Light" w:cs="Arial"/>
          <w:color w:val="1F497D" w:themeColor="text2"/>
        </w:rPr>
      </w:pPr>
      <w:r w:rsidRPr="009E656B">
        <w:rPr>
          <w:rFonts w:ascii="Calibri Light" w:hAnsi="Calibri Light" w:cs="Arial"/>
          <w:color w:val="1F497D" w:themeColor="text2"/>
        </w:rPr>
        <w:t xml:space="preserve">We’ll </w:t>
      </w:r>
      <w:r w:rsidR="002409EE">
        <w:rPr>
          <w:rFonts w:ascii="Calibri Light" w:hAnsi="Calibri Light" w:cs="Arial"/>
          <w:color w:val="1F497D" w:themeColor="text2"/>
        </w:rPr>
        <w:t>ask</w:t>
      </w:r>
      <w:r w:rsidR="002409EE" w:rsidRPr="009E656B">
        <w:rPr>
          <w:rFonts w:ascii="Calibri Light" w:hAnsi="Calibri Light" w:cs="Arial"/>
          <w:color w:val="1F497D" w:themeColor="text2"/>
        </w:rPr>
        <w:t xml:space="preserve"> </w:t>
      </w:r>
      <w:r w:rsidRPr="009E656B">
        <w:rPr>
          <w:rFonts w:ascii="Calibri Light" w:hAnsi="Calibri Light" w:cs="Arial"/>
          <w:color w:val="1F497D" w:themeColor="text2"/>
        </w:rPr>
        <w:t>you to complete</w:t>
      </w:r>
      <w:r w:rsidR="00B52295" w:rsidRPr="009E656B">
        <w:rPr>
          <w:rFonts w:ascii="Calibri Light" w:hAnsi="Calibri Light" w:cs="Arial"/>
          <w:color w:val="1F497D" w:themeColor="text2"/>
        </w:rPr>
        <w:t xml:space="preserve"> this document </w:t>
      </w:r>
      <w:r w:rsidRPr="009E656B">
        <w:rPr>
          <w:rFonts w:ascii="Calibri Light" w:hAnsi="Calibri Light" w:cs="Arial"/>
          <w:color w:val="1F497D" w:themeColor="text2"/>
        </w:rPr>
        <w:t>for us to begin working on your project.</w:t>
      </w:r>
      <w:r w:rsidR="00B52295" w:rsidRPr="009E656B">
        <w:rPr>
          <w:rFonts w:ascii="Calibri Light" w:hAnsi="Calibri Light" w:cs="Arial"/>
          <w:color w:val="1F497D" w:themeColor="text2"/>
        </w:rPr>
        <w:t xml:space="preserve">  </w:t>
      </w:r>
    </w:p>
    <w:p w14:paraId="23BEC1E9" w14:textId="77777777" w:rsidR="004C4769" w:rsidRPr="009E656B" w:rsidRDefault="004C4769" w:rsidP="00397869">
      <w:pPr>
        <w:jc w:val="both"/>
        <w:rPr>
          <w:rFonts w:ascii="Calibri Light" w:hAnsi="Calibri Light" w:cs="Arial"/>
          <w:color w:val="1F497D" w:themeColor="text2"/>
        </w:rPr>
      </w:pPr>
    </w:p>
    <w:p w14:paraId="6821C0BD" w14:textId="388A65B5" w:rsidR="00397869" w:rsidRDefault="00146F88" w:rsidP="00397869">
      <w:pPr>
        <w:jc w:val="both"/>
        <w:rPr>
          <w:rFonts w:ascii="Calibri Light" w:hAnsi="Calibri Light" w:cs="Arial"/>
          <w:color w:val="1F497D" w:themeColor="text2"/>
        </w:rPr>
      </w:pPr>
      <w:r w:rsidRPr="009E656B">
        <w:rPr>
          <w:rFonts w:ascii="Calibri Light" w:hAnsi="Calibri Light" w:cs="Arial"/>
          <w:color w:val="1F497D" w:themeColor="text2"/>
        </w:rPr>
        <w:t>Your responses</w:t>
      </w:r>
      <w:r w:rsidR="004C4769" w:rsidRPr="009E656B">
        <w:rPr>
          <w:rFonts w:ascii="Calibri Light" w:hAnsi="Calibri Light" w:cs="Arial"/>
          <w:color w:val="1F497D" w:themeColor="text2"/>
        </w:rPr>
        <w:t xml:space="preserve"> provide us with an opportunity to find out more about</w:t>
      </w:r>
      <w:r w:rsidR="00B52295" w:rsidRPr="009E656B">
        <w:rPr>
          <w:rFonts w:ascii="Calibri Light" w:hAnsi="Calibri Light" w:cs="Arial"/>
          <w:color w:val="1F497D" w:themeColor="text2"/>
        </w:rPr>
        <w:t xml:space="preserve"> the services you require. </w:t>
      </w:r>
      <w:r w:rsidR="001E4C3A" w:rsidRPr="009E656B">
        <w:rPr>
          <w:rFonts w:ascii="Calibri Light" w:hAnsi="Calibri Light" w:cs="Arial"/>
          <w:color w:val="1F497D" w:themeColor="text2"/>
        </w:rPr>
        <w:t xml:space="preserve"> With this information we can </w:t>
      </w:r>
      <w:r w:rsidR="002409EE">
        <w:rPr>
          <w:rFonts w:ascii="Calibri Light" w:hAnsi="Calibri Light" w:cs="Arial"/>
          <w:color w:val="1F497D" w:themeColor="text2"/>
        </w:rPr>
        <w:t>offer</w:t>
      </w:r>
      <w:r w:rsidR="002409EE" w:rsidRPr="009E656B">
        <w:rPr>
          <w:rFonts w:ascii="Calibri Light" w:hAnsi="Calibri Light" w:cs="Arial"/>
          <w:color w:val="1F497D" w:themeColor="text2"/>
        </w:rPr>
        <w:t xml:space="preserve"> </w:t>
      </w:r>
      <w:r w:rsidR="001E4C3A" w:rsidRPr="009E656B">
        <w:rPr>
          <w:rFonts w:ascii="Calibri Light" w:hAnsi="Calibri Light" w:cs="Arial"/>
          <w:color w:val="1F497D" w:themeColor="text2"/>
        </w:rPr>
        <w:t>you tailored support.</w:t>
      </w:r>
    </w:p>
    <w:p w14:paraId="71EBFC3B" w14:textId="77777777" w:rsidR="0032037A" w:rsidRDefault="0032037A" w:rsidP="00397869">
      <w:pPr>
        <w:jc w:val="both"/>
        <w:rPr>
          <w:rFonts w:ascii="Calibri Light" w:hAnsi="Calibri Light" w:cs="Arial"/>
          <w:color w:val="1F497D" w:themeColor="text2"/>
        </w:rPr>
      </w:pPr>
    </w:p>
    <w:sdt>
      <w:sdtPr>
        <w:rPr>
          <w:rFonts w:ascii="Times New Roman" w:eastAsia="Times New Roman" w:hAnsi="Times New Roman" w:cs="Times New Roman"/>
          <w:b w:val="0"/>
          <w:bCs w:val="0"/>
          <w:color w:val="auto"/>
          <w:sz w:val="24"/>
          <w:szCs w:val="24"/>
          <w:lang w:val="en-GB" w:eastAsia="en-GB"/>
        </w:rPr>
        <w:id w:val="2033537204"/>
        <w:docPartObj>
          <w:docPartGallery w:val="Table of Contents"/>
          <w:docPartUnique/>
        </w:docPartObj>
      </w:sdtPr>
      <w:sdtEndPr>
        <w:rPr>
          <w:noProof/>
        </w:rPr>
      </w:sdtEndPr>
      <w:sdtContent>
        <w:p w14:paraId="05386104" w14:textId="77777777" w:rsidR="00545B21" w:rsidRDefault="00545B21">
          <w:pPr>
            <w:pStyle w:val="TOCHeading"/>
          </w:pPr>
          <w:r>
            <w:t>Contents</w:t>
          </w:r>
        </w:p>
        <w:p w14:paraId="2C98242E" w14:textId="02964914" w:rsidR="0096620C" w:rsidRDefault="00545B21">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26324688" w:history="1">
            <w:r w:rsidR="0096620C" w:rsidRPr="00766FFD">
              <w:rPr>
                <w:rStyle w:val="Hyperlink"/>
                <w:rFonts w:ascii="Calibri Light" w:hAnsi="Calibri Light" w:cs="Arial"/>
                <w:i/>
                <w:noProof/>
              </w:rPr>
              <w:t>Introduction</w:t>
            </w:r>
            <w:r w:rsidR="0096620C">
              <w:rPr>
                <w:noProof/>
                <w:webHidden/>
              </w:rPr>
              <w:tab/>
            </w:r>
            <w:r w:rsidR="0096620C">
              <w:rPr>
                <w:noProof/>
                <w:webHidden/>
              </w:rPr>
              <w:fldChar w:fldCharType="begin"/>
            </w:r>
            <w:r w:rsidR="0096620C">
              <w:rPr>
                <w:noProof/>
                <w:webHidden/>
              </w:rPr>
              <w:instrText xml:space="preserve"> PAGEREF _Toc526324688 \h </w:instrText>
            </w:r>
            <w:r w:rsidR="0096620C">
              <w:rPr>
                <w:noProof/>
                <w:webHidden/>
              </w:rPr>
            </w:r>
            <w:r w:rsidR="0096620C">
              <w:rPr>
                <w:noProof/>
                <w:webHidden/>
              </w:rPr>
              <w:fldChar w:fldCharType="separate"/>
            </w:r>
            <w:r w:rsidR="0096620C">
              <w:rPr>
                <w:noProof/>
                <w:webHidden/>
              </w:rPr>
              <w:t>2</w:t>
            </w:r>
            <w:r w:rsidR="0096620C">
              <w:rPr>
                <w:noProof/>
                <w:webHidden/>
              </w:rPr>
              <w:fldChar w:fldCharType="end"/>
            </w:r>
          </w:hyperlink>
        </w:p>
        <w:p w14:paraId="63B0B28E" w14:textId="7FB6C4DC" w:rsidR="0096620C" w:rsidRDefault="00831254">
          <w:pPr>
            <w:pStyle w:val="TOC1"/>
            <w:rPr>
              <w:rFonts w:asciiTheme="minorHAnsi" w:eastAsiaTheme="minorEastAsia" w:hAnsiTheme="minorHAnsi" w:cstheme="minorBidi"/>
              <w:b w:val="0"/>
              <w:noProof/>
              <w:sz w:val="22"/>
              <w:szCs w:val="22"/>
            </w:rPr>
          </w:pPr>
          <w:hyperlink w:anchor="_Toc526324689" w:history="1">
            <w:r w:rsidR="0096620C" w:rsidRPr="00766FFD">
              <w:rPr>
                <w:rStyle w:val="Hyperlink"/>
                <w:noProof/>
              </w:rPr>
              <w:t>Access fees:</w:t>
            </w:r>
            <w:r w:rsidR="0096620C">
              <w:rPr>
                <w:noProof/>
                <w:webHidden/>
              </w:rPr>
              <w:tab/>
            </w:r>
            <w:r w:rsidR="0096620C">
              <w:rPr>
                <w:noProof/>
                <w:webHidden/>
              </w:rPr>
              <w:fldChar w:fldCharType="begin"/>
            </w:r>
            <w:r w:rsidR="0096620C">
              <w:rPr>
                <w:noProof/>
                <w:webHidden/>
              </w:rPr>
              <w:instrText xml:space="preserve"> PAGEREF _Toc526324689 \h </w:instrText>
            </w:r>
            <w:r w:rsidR="0096620C">
              <w:rPr>
                <w:noProof/>
                <w:webHidden/>
              </w:rPr>
            </w:r>
            <w:r w:rsidR="0096620C">
              <w:rPr>
                <w:noProof/>
                <w:webHidden/>
              </w:rPr>
              <w:fldChar w:fldCharType="separate"/>
            </w:r>
            <w:r w:rsidR="0096620C">
              <w:rPr>
                <w:noProof/>
                <w:webHidden/>
              </w:rPr>
              <w:t>3</w:t>
            </w:r>
            <w:r w:rsidR="0096620C">
              <w:rPr>
                <w:noProof/>
                <w:webHidden/>
              </w:rPr>
              <w:fldChar w:fldCharType="end"/>
            </w:r>
          </w:hyperlink>
        </w:p>
        <w:p w14:paraId="0CBED41F" w14:textId="23A0A4F1" w:rsidR="0096620C" w:rsidRDefault="00831254">
          <w:pPr>
            <w:pStyle w:val="TOC1"/>
            <w:rPr>
              <w:rFonts w:asciiTheme="minorHAnsi" w:eastAsiaTheme="minorEastAsia" w:hAnsiTheme="minorHAnsi" w:cstheme="minorBidi"/>
              <w:b w:val="0"/>
              <w:noProof/>
              <w:sz w:val="22"/>
              <w:szCs w:val="22"/>
            </w:rPr>
          </w:pPr>
          <w:hyperlink w:anchor="_Toc526324690" w:history="1">
            <w:r w:rsidR="0096620C" w:rsidRPr="00766FFD">
              <w:rPr>
                <w:rStyle w:val="Hyperlink"/>
                <w:noProof/>
              </w:rPr>
              <w:t>Procurement Guidance</w:t>
            </w:r>
            <w:r w:rsidR="0096620C">
              <w:rPr>
                <w:noProof/>
                <w:webHidden/>
              </w:rPr>
              <w:tab/>
            </w:r>
            <w:r w:rsidR="0096620C">
              <w:rPr>
                <w:noProof/>
                <w:webHidden/>
              </w:rPr>
              <w:fldChar w:fldCharType="begin"/>
            </w:r>
            <w:r w:rsidR="0096620C">
              <w:rPr>
                <w:noProof/>
                <w:webHidden/>
              </w:rPr>
              <w:instrText xml:space="preserve"> PAGEREF _Toc526324690 \h </w:instrText>
            </w:r>
            <w:r w:rsidR="0096620C">
              <w:rPr>
                <w:noProof/>
                <w:webHidden/>
              </w:rPr>
            </w:r>
            <w:r w:rsidR="0096620C">
              <w:rPr>
                <w:noProof/>
                <w:webHidden/>
              </w:rPr>
              <w:fldChar w:fldCharType="separate"/>
            </w:r>
            <w:r w:rsidR="0096620C">
              <w:rPr>
                <w:noProof/>
                <w:webHidden/>
              </w:rPr>
              <w:t>4</w:t>
            </w:r>
            <w:r w:rsidR="0096620C">
              <w:rPr>
                <w:noProof/>
                <w:webHidden/>
              </w:rPr>
              <w:fldChar w:fldCharType="end"/>
            </w:r>
          </w:hyperlink>
        </w:p>
        <w:p w14:paraId="0FDC5745" w14:textId="2C215DD6" w:rsidR="0096620C" w:rsidRDefault="00831254">
          <w:pPr>
            <w:pStyle w:val="TOC1"/>
            <w:rPr>
              <w:rFonts w:asciiTheme="minorHAnsi" w:eastAsiaTheme="minorEastAsia" w:hAnsiTheme="minorHAnsi" w:cstheme="minorBidi"/>
              <w:b w:val="0"/>
              <w:noProof/>
              <w:sz w:val="22"/>
              <w:szCs w:val="22"/>
            </w:rPr>
          </w:pPr>
          <w:hyperlink w:anchor="_Toc526324691" w:history="1">
            <w:r w:rsidR="0096620C" w:rsidRPr="00766FFD">
              <w:rPr>
                <w:rStyle w:val="Hyperlink"/>
                <w:noProof/>
              </w:rPr>
              <w:t>Project Initiation Checklist</w:t>
            </w:r>
            <w:r w:rsidR="0096620C">
              <w:rPr>
                <w:noProof/>
                <w:webHidden/>
              </w:rPr>
              <w:tab/>
            </w:r>
            <w:r w:rsidR="0096620C">
              <w:rPr>
                <w:noProof/>
                <w:webHidden/>
              </w:rPr>
              <w:fldChar w:fldCharType="begin"/>
            </w:r>
            <w:r w:rsidR="0096620C">
              <w:rPr>
                <w:noProof/>
                <w:webHidden/>
              </w:rPr>
              <w:instrText xml:space="preserve"> PAGEREF _Toc526324691 \h </w:instrText>
            </w:r>
            <w:r w:rsidR="0096620C">
              <w:rPr>
                <w:noProof/>
                <w:webHidden/>
              </w:rPr>
            </w:r>
            <w:r w:rsidR="0096620C">
              <w:rPr>
                <w:noProof/>
                <w:webHidden/>
              </w:rPr>
              <w:fldChar w:fldCharType="separate"/>
            </w:r>
            <w:r w:rsidR="0096620C">
              <w:rPr>
                <w:noProof/>
                <w:webHidden/>
              </w:rPr>
              <w:t>5</w:t>
            </w:r>
            <w:r w:rsidR="0096620C">
              <w:rPr>
                <w:noProof/>
                <w:webHidden/>
              </w:rPr>
              <w:fldChar w:fldCharType="end"/>
            </w:r>
          </w:hyperlink>
        </w:p>
        <w:p w14:paraId="5694660E" w14:textId="66D8F767" w:rsidR="00545B21" w:rsidRDefault="00545B21">
          <w:r>
            <w:rPr>
              <w:b/>
              <w:bCs/>
              <w:noProof/>
            </w:rPr>
            <w:fldChar w:fldCharType="end"/>
          </w:r>
        </w:p>
      </w:sdtContent>
    </w:sdt>
    <w:p w14:paraId="161BFEE8" w14:textId="77777777" w:rsidR="0032037A" w:rsidRDefault="0032037A">
      <w:pPr>
        <w:rPr>
          <w:rFonts w:ascii="Calibri Light" w:hAnsi="Calibri Light" w:cs="Arial"/>
          <w:color w:val="1F497D" w:themeColor="text2"/>
        </w:rPr>
      </w:pPr>
      <w:r>
        <w:rPr>
          <w:rFonts w:ascii="Calibri Light" w:hAnsi="Calibri Light" w:cs="Arial"/>
          <w:color w:val="1F497D" w:themeColor="text2"/>
        </w:rPr>
        <w:br w:type="page"/>
      </w:r>
    </w:p>
    <w:p w14:paraId="4B0EB943" w14:textId="77777777" w:rsidR="0032037A" w:rsidRDefault="0032037A" w:rsidP="0032037A">
      <w:pPr>
        <w:pStyle w:val="Heading1"/>
      </w:pPr>
    </w:p>
    <w:p w14:paraId="1F34A36C" w14:textId="77777777" w:rsidR="00F07C03" w:rsidRPr="0032037A" w:rsidRDefault="00F07C03" w:rsidP="0032037A">
      <w:pPr>
        <w:pStyle w:val="Heading1"/>
      </w:pPr>
      <w:bookmarkStart w:id="10" w:name="_Toc509496594"/>
      <w:bookmarkStart w:id="11" w:name="_Toc526324689"/>
      <w:r w:rsidRPr="0032037A">
        <w:t>Access fees:</w:t>
      </w:r>
      <w:bookmarkEnd w:id="10"/>
      <w:bookmarkEnd w:id="11"/>
    </w:p>
    <w:p w14:paraId="416E25A0" w14:textId="77777777" w:rsidR="00EE4F0E" w:rsidRDefault="00EE4F0E" w:rsidP="00F07C03">
      <w:pPr>
        <w:rPr>
          <w:rFonts w:ascii="Calibri Light" w:hAnsi="Calibri Light" w:cs="Arial"/>
          <w:color w:val="1F497D" w:themeColor="text2"/>
        </w:rPr>
      </w:pPr>
    </w:p>
    <w:p w14:paraId="39A6383A" w14:textId="569D7D9C" w:rsidR="00F07C03" w:rsidRPr="009E656B" w:rsidRDefault="00F07C03" w:rsidP="00F07C03">
      <w:pPr>
        <w:rPr>
          <w:rFonts w:ascii="Calibri Light" w:hAnsi="Calibri Light" w:cs="Arial"/>
          <w:color w:val="1F497D" w:themeColor="text2"/>
        </w:rPr>
      </w:pPr>
      <w:r w:rsidRPr="009E656B">
        <w:rPr>
          <w:rFonts w:ascii="Calibri Light" w:hAnsi="Calibri Light" w:cs="Arial"/>
          <w:color w:val="1F497D" w:themeColor="text2"/>
        </w:rPr>
        <w:t xml:space="preserve">It’s free </w:t>
      </w:r>
      <w:r w:rsidR="00DB52F9">
        <w:rPr>
          <w:rFonts w:ascii="Calibri Light" w:hAnsi="Calibri Light" w:cs="Arial"/>
          <w:color w:val="1F497D" w:themeColor="text2"/>
        </w:rPr>
        <w:t>for members to</w:t>
      </w:r>
      <w:r w:rsidRPr="009E656B">
        <w:rPr>
          <w:rFonts w:ascii="Calibri Light" w:hAnsi="Calibri Light" w:cs="Arial"/>
          <w:color w:val="1F497D" w:themeColor="text2"/>
        </w:rPr>
        <w:t xml:space="preserve"> access this framework</w:t>
      </w:r>
      <w:r w:rsidR="00DD57CF">
        <w:rPr>
          <w:rFonts w:ascii="Calibri Light" w:hAnsi="Calibri Light" w:cs="Arial"/>
          <w:color w:val="1F497D" w:themeColor="text2"/>
        </w:rPr>
        <w:t xml:space="preserve"> if they wish to carry out a direct award</w:t>
      </w:r>
      <w:r w:rsidRPr="009E656B">
        <w:rPr>
          <w:rFonts w:ascii="Calibri Light" w:hAnsi="Calibri Light" w:cs="Arial"/>
          <w:color w:val="1F497D" w:themeColor="text2"/>
        </w:rPr>
        <w:t xml:space="preserve">.  </w:t>
      </w:r>
    </w:p>
    <w:p w14:paraId="38C7DF63" w14:textId="77777777" w:rsidR="00F07C03" w:rsidRPr="009E656B" w:rsidRDefault="00F07C03" w:rsidP="00F07C03">
      <w:pPr>
        <w:rPr>
          <w:rFonts w:ascii="Calibri Light" w:hAnsi="Calibri Light" w:cs="Arial"/>
          <w:color w:val="1F497D" w:themeColor="text2"/>
        </w:rPr>
      </w:pPr>
    </w:p>
    <w:p w14:paraId="1BA21C1C" w14:textId="2A524C92" w:rsidR="00DB52F9" w:rsidRDefault="00DD57CF" w:rsidP="0032037A">
      <w:r>
        <w:rPr>
          <w:rFonts w:ascii="Calibri Light" w:hAnsi="Calibri Light" w:cs="Arial"/>
          <w:color w:val="1F497D" w:themeColor="text2"/>
        </w:rPr>
        <w:t>To join SEC to access this framework, f</w:t>
      </w:r>
      <w:r w:rsidR="00DB52F9" w:rsidRPr="00DB52F9">
        <w:rPr>
          <w:rFonts w:ascii="Calibri Light" w:hAnsi="Calibri Light" w:cs="Arial"/>
          <w:color w:val="1F497D" w:themeColor="text2"/>
        </w:rPr>
        <w:t>ees for full membership are dictated by the number of properties each member has;</w:t>
      </w:r>
      <w:r w:rsidR="00DB52F9">
        <w:t xml:space="preserve"> </w:t>
      </w:r>
    </w:p>
    <w:p w14:paraId="1451515B" w14:textId="77777777" w:rsidR="00DB52F9" w:rsidRDefault="00DB52F9" w:rsidP="0032037A"/>
    <w:p w14:paraId="7AAAEF27" w14:textId="77777777" w:rsidR="00DB52F9" w:rsidRPr="00DB52F9" w:rsidRDefault="00DB52F9" w:rsidP="00DB52F9">
      <w:pPr>
        <w:pStyle w:val="ListParagraph"/>
        <w:numPr>
          <w:ilvl w:val="0"/>
          <w:numId w:val="33"/>
        </w:numPr>
        <w:rPr>
          <w:rFonts w:ascii="Calibri Light" w:hAnsi="Calibri Light" w:cs="Arial"/>
          <w:color w:val="1F497D" w:themeColor="text2"/>
        </w:rPr>
      </w:pPr>
      <w:r w:rsidRPr="00DB52F9">
        <w:rPr>
          <w:rFonts w:ascii="Calibri Light" w:hAnsi="Calibri Light" w:cs="Arial"/>
          <w:color w:val="1F497D" w:themeColor="text2"/>
        </w:rPr>
        <w:t>Annual fee on 0.25p per home managed by organisation</w:t>
      </w:r>
    </w:p>
    <w:p w14:paraId="302C0292" w14:textId="77777777" w:rsidR="00DD57CF" w:rsidRDefault="00DB52F9" w:rsidP="00DB52F9">
      <w:pPr>
        <w:pStyle w:val="ListParagraph"/>
        <w:numPr>
          <w:ilvl w:val="0"/>
          <w:numId w:val="33"/>
        </w:numPr>
        <w:rPr>
          <w:rFonts w:ascii="Calibri Light" w:hAnsi="Calibri Light" w:cs="Arial"/>
          <w:color w:val="1F497D" w:themeColor="text2"/>
        </w:rPr>
      </w:pPr>
      <w:r w:rsidRPr="00DB52F9">
        <w:rPr>
          <w:rFonts w:ascii="Calibri Light" w:hAnsi="Calibri Light" w:cs="Arial"/>
          <w:color w:val="1F497D" w:themeColor="text2"/>
        </w:rPr>
        <w:t xml:space="preserve">Minimum fee of £1,000 and maximum fee of £10,000 </w:t>
      </w:r>
    </w:p>
    <w:p w14:paraId="0BA205A1" w14:textId="77777777" w:rsidR="00DD57CF" w:rsidRDefault="00DD57CF" w:rsidP="00DD57CF">
      <w:pPr>
        <w:rPr>
          <w:rFonts w:ascii="Calibri Light" w:hAnsi="Calibri Light" w:cs="Arial"/>
          <w:color w:val="1F497D" w:themeColor="text2"/>
        </w:rPr>
      </w:pPr>
    </w:p>
    <w:p w14:paraId="6267E418" w14:textId="0C08F84D" w:rsidR="00DD57CF" w:rsidRDefault="00DD57CF" w:rsidP="0096620C">
      <w:pPr>
        <w:jc w:val="both"/>
        <w:rPr>
          <w:rFonts w:ascii="Calibri Light" w:hAnsi="Calibri Light" w:cs="Arial"/>
          <w:color w:val="1F497D" w:themeColor="text2"/>
        </w:rPr>
      </w:pPr>
      <w:r>
        <w:rPr>
          <w:rFonts w:ascii="Calibri Light" w:hAnsi="Calibri Light" w:cs="Arial"/>
          <w:color w:val="1F497D" w:themeColor="text2"/>
        </w:rPr>
        <w:t xml:space="preserve">If a client wish to </w:t>
      </w:r>
      <w:r w:rsidR="0096620C">
        <w:rPr>
          <w:rFonts w:ascii="Calibri Light" w:hAnsi="Calibri Light" w:cs="Arial"/>
          <w:color w:val="1F497D" w:themeColor="text2"/>
        </w:rPr>
        <w:t>carry out</w:t>
      </w:r>
      <w:r>
        <w:rPr>
          <w:rFonts w:ascii="Calibri Light" w:hAnsi="Calibri Light" w:cs="Arial"/>
          <w:color w:val="1F497D" w:themeColor="text2"/>
        </w:rPr>
        <w:t xml:space="preserve"> a mini tender, SEC can run the procurement process on the following scales dependant on spend; </w:t>
      </w:r>
    </w:p>
    <w:p w14:paraId="0196B320" w14:textId="77777777" w:rsidR="00DD57CF" w:rsidRDefault="00DD57CF" w:rsidP="0096620C">
      <w:pPr>
        <w:jc w:val="both"/>
        <w:rPr>
          <w:rFonts w:ascii="Calibri Light" w:hAnsi="Calibri Light" w:cs="Arial"/>
          <w:color w:val="1F497D" w:themeColor="text2"/>
        </w:rPr>
      </w:pPr>
    </w:p>
    <w:p w14:paraId="271AD3B2" w14:textId="77777777" w:rsidR="00DD57CF" w:rsidRDefault="00DD57CF" w:rsidP="0096620C">
      <w:pPr>
        <w:pStyle w:val="ListParagraph"/>
        <w:numPr>
          <w:ilvl w:val="0"/>
          <w:numId w:val="34"/>
        </w:numPr>
        <w:jc w:val="both"/>
        <w:rPr>
          <w:rFonts w:ascii="Calibri Light" w:hAnsi="Calibri Light" w:cs="Arial"/>
          <w:color w:val="1F497D" w:themeColor="text2"/>
        </w:rPr>
      </w:pPr>
      <w:r w:rsidRPr="00DD57CF">
        <w:rPr>
          <w:rFonts w:ascii="Calibri Light" w:hAnsi="Calibri Light" w:cs="Arial"/>
          <w:color w:val="1F497D" w:themeColor="text2"/>
        </w:rPr>
        <w:t>A Small project (up to £50,000</w:t>
      </w:r>
      <w:r>
        <w:rPr>
          <w:rFonts w:ascii="Calibri Light" w:hAnsi="Calibri Light" w:cs="Arial"/>
          <w:color w:val="1F497D" w:themeColor="text2"/>
        </w:rPr>
        <w:t>) the cost to run a mini competition is £700.00</w:t>
      </w:r>
    </w:p>
    <w:p w14:paraId="4CF1098A" w14:textId="77777777" w:rsidR="00DD57CF" w:rsidRDefault="00DD57CF" w:rsidP="0096620C">
      <w:pPr>
        <w:pStyle w:val="ListParagraph"/>
        <w:numPr>
          <w:ilvl w:val="0"/>
          <w:numId w:val="34"/>
        </w:numPr>
        <w:jc w:val="both"/>
        <w:rPr>
          <w:rFonts w:ascii="Calibri Light" w:hAnsi="Calibri Light" w:cs="Arial"/>
          <w:color w:val="1F497D" w:themeColor="text2"/>
        </w:rPr>
      </w:pPr>
      <w:r>
        <w:rPr>
          <w:rFonts w:ascii="Calibri Light" w:hAnsi="Calibri Light" w:cs="Arial"/>
          <w:color w:val="1F497D" w:themeColor="text2"/>
        </w:rPr>
        <w:t>A Medium project (£50,000 to £100,000) the cost to run a mini competition is £1,400</w:t>
      </w:r>
    </w:p>
    <w:p w14:paraId="599302A7" w14:textId="77777777" w:rsidR="007D32C0" w:rsidRDefault="00DD57CF" w:rsidP="0096620C">
      <w:pPr>
        <w:pStyle w:val="ListParagraph"/>
        <w:numPr>
          <w:ilvl w:val="0"/>
          <w:numId w:val="34"/>
        </w:numPr>
        <w:jc w:val="both"/>
        <w:rPr>
          <w:rFonts w:ascii="Calibri Light" w:hAnsi="Calibri Light" w:cs="Arial"/>
          <w:color w:val="1F497D" w:themeColor="text2"/>
        </w:rPr>
      </w:pPr>
      <w:r>
        <w:rPr>
          <w:rFonts w:ascii="Calibri Light" w:hAnsi="Calibri Light" w:cs="Arial"/>
          <w:color w:val="1F497D" w:themeColor="text2"/>
        </w:rPr>
        <w:t>A Large project (£100,00  and over) the cost to run a mini competition is £2,100</w:t>
      </w:r>
    </w:p>
    <w:p w14:paraId="0058F71F" w14:textId="77777777" w:rsidR="007D32C0" w:rsidRDefault="007D32C0" w:rsidP="007D32C0">
      <w:pPr>
        <w:rPr>
          <w:rFonts w:ascii="Calibri Light" w:hAnsi="Calibri Light" w:cs="Arial"/>
          <w:color w:val="1F497D" w:themeColor="text2"/>
        </w:rPr>
      </w:pPr>
    </w:p>
    <w:p w14:paraId="173549F5" w14:textId="696662A1" w:rsidR="0032037A" w:rsidRPr="007D32C0" w:rsidRDefault="007D32C0" w:rsidP="007D32C0">
      <w:pPr>
        <w:rPr>
          <w:rFonts w:ascii="Calibri Light" w:hAnsi="Calibri Light" w:cs="Arial"/>
          <w:color w:val="1F497D" w:themeColor="text2"/>
        </w:rPr>
      </w:pPr>
      <w:r w:rsidRPr="007D32C0">
        <w:rPr>
          <w:rFonts w:ascii="Calibri Light" w:hAnsi="Calibri Light" w:cs="Arial"/>
          <w:b/>
          <w:color w:val="1F497D" w:themeColor="text2"/>
        </w:rPr>
        <w:t>Please note</w:t>
      </w:r>
      <w:r>
        <w:rPr>
          <w:rFonts w:ascii="Calibri Light" w:hAnsi="Calibri Light" w:cs="Arial"/>
          <w:color w:val="1F497D" w:themeColor="text2"/>
        </w:rPr>
        <w:t xml:space="preserve">: these fees do not include the facilitation of the evaluation </w:t>
      </w:r>
      <w:r w:rsidR="0032037A" w:rsidRPr="007D32C0">
        <w:rPr>
          <w:rFonts w:ascii="Calibri Light" w:hAnsi="Calibri Light" w:cs="Arial"/>
          <w:color w:val="1F497D" w:themeColor="text2"/>
        </w:rPr>
        <w:br w:type="page"/>
      </w:r>
      <w:r w:rsidR="00DD57CF" w:rsidRPr="007D32C0">
        <w:rPr>
          <w:rFonts w:ascii="Calibri Light" w:hAnsi="Calibri Light" w:cs="Arial"/>
          <w:color w:val="1F497D" w:themeColor="text2"/>
        </w:rPr>
        <w:lastRenderedPageBreak/>
        <w:t xml:space="preserve"> </w:t>
      </w:r>
    </w:p>
    <w:p w14:paraId="59E8C394" w14:textId="77777777" w:rsidR="0032037A" w:rsidRDefault="0032037A" w:rsidP="0032037A">
      <w:pPr>
        <w:pStyle w:val="Heading1"/>
      </w:pPr>
      <w:bookmarkStart w:id="12" w:name="_Toc509496595"/>
      <w:bookmarkStart w:id="13" w:name="_Toc526324690"/>
      <w:r w:rsidRPr="0032037A">
        <w:t>Procurement Guidance</w:t>
      </w:r>
      <w:bookmarkEnd w:id="12"/>
      <w:bookmarkEnd w:id="13"/>
      <w:r w:rsidRPr="0032037A">
        <w:t xml:space="preserve"> </w:t>
      </w:r>
    </w:p>
    <w:p w14:paraId="51A3DA1C" w14:textId="77777777" w:rsidR="00545B21" w:rsidRPr="00545B21" w:rsidRDefault="00545B21" w:rsidP="00545B21"/>
    <w:p w14:paraId="15F339BE" w14:textId="77777777" w:rsidR="0032037A" w:rsidRPr="0032037A" w:rsidRDefault="0032037A" w:rsidP="0096620C">
      <w:pPr>
        <w:jc w:val="both"/>
        <w:rPr>
          <w:rFonts w:ascii="Calibri Light" w:hAnsi="Calibri Light" w:cs="Arial"/>
          <w:color w:val="1F497D" w:themeColor="text2"/>
        </w:rPr>
      </w:pPr>
      <w:r w:rsidRPr="0032037A">
        <w:rPr>
          <w:rFonts w:ascii="Calibri Light" w:hAnsi="Calibri Light" w:cs="Arial"/>
          <w:color w:val="1F497D" w:themeColor="text2"/>
        </w:rPr>
        <w:t>Accessing a SEC framework ensures your organisation is complying with OJEU principles and regulations.</w:t>
      </w:r>
    </w:p>
    <w:p w14:paraId="6C27E076" w14:textId="1E377E1B" w:rsidR="0032037A" w:rsidRPr="0032037A" w:rsidRDefault="0032037A" w:rsidP="0096620C">
      <w:pPr>
        <w:jc w:val="both"/>
        <w:rPr>
          <w:rFonts w:ascii="Calibri Light" w:hAnsi="Calibri Light" w:cs="Arial"/>
          <w:color w:val="1F497D" w:themeColor="text2"/>
        </w:rPr>
      </w:pPr>
      <w:r w:rsidRPr="0032037A">
        <w:rPr>
          <w:rFonts w:ascii="Calibri Light" w:hAnsi="Calibri Light" w:cs="Arial"/>
          <w:color w:val="1F497D" w:themeColor="text2"/>
        </w:rPr>
        <w:t>Public procurement rules require any purchase or contract over a certain threshold value to adhere to a strict process as per the Public Contracts Regulations 2015. The threshold values, stated net of VAT, are updated every two (2) years. Frameworks are often used to procure individual contracts above the threshold values. UK policy and EU treaty now requires that all contracts and tender processes – including those below the EU threshold</w:t>
      </w:r>
      <w:r w:rsidR="00AC2EDB">
        <w:rPr>
          <w:rFonts w:ascii="Calibri Light" w:hAnsi="Calibri Light" w:cs="Arial"/>
          <w:color w:val="1F497D" w:themeColor="text2"/>
        </w:rPr>
        <w:t>- must adhere to the principles of openness, fairness and non-discrimination. The current OJEU threshold are shown below:</w:t>
      </w:r>
    </w:p>
    <w:p w14:paraId="50DAEE1A" w14:textId="77777777" w:rsidR="0032037A" w:rsidRPr="0032037A" w:rsidRDefault="0032037A" w:rsidP="0032037A">
      <w:pPr>
        <w:spacing w:line="14" w:lineRule="exact"/>
        <w:rPr>
          <w:rFonts w:ascii="Calibri Light" w:hAnsi="Calibri Light" w:cs="Arial"/>
          <w:color w:val="1F497D" w:themeColor="text2"/>
        </w:rPr>
      </w:pPr>
    </w:p>
    <w:p w14:paraId="1B5E8BFD" w14:textId="77777777" w:rsidR="0032037A" w:rsidRPr="0032037A" w:rsidRDefault="0032037A" w:rsidP="0032037A">
      <w:pPr>
        <w:spacing w:line="20" w:lineRule="exact"/>
        <w:rPr>
          <w:rFonts w:ascii="Calibri Light" w:hAnsi="Calibri Light" w:cs="Arial"/>
          <w:color w:val="1F497D" w:themeColor="text2"/>
        </w:rPr>
      </w:pPr>
    </w:p>
    <w:p w14:paraId="152D27C7" w14:textId="77777777" w:rsidR="0032037A" w:rsidRPr="0032037A" w:rsidRDefault="00EE4F0E" w:rsidP="0032037A">
      <w:pPr>
        <w:spacing w:line="200" w:lineRule="exact"/>
        <w:rPr>
          <w:rFonts w:ascii="Calibri Light" w:hAnsi="Calibri Light" w:cs="Arial"/>
          <w:color w:val="1F497D" w:themeColor="text2"/>
        </w:rPr>
      </w:pPr>
      <w:r>
        <w:rPr>
          <w:rFonts w:ascii="Calibri Light" w:hAnsi="Calibri Light" w:cs="Arial"/>
          <w:noProof/>
          <w:color w:val="1F497D" w:themeColor="text2"/>
        </w:rPr>
        <w:drawing>
          <wp:anchor distT="0" distB="0" distL="114300" distR="114300" simplePos="0" relativeHeight="251667968" behindDoc="1" locked="0" layoutInCell="1" allowOverlap="1" wp14:anchorId="228D46BE" wp14:editId="20DF9961">
            <wp:simplePos x="0" y="0"/>
            <wp:positionH relativeFrom="column">
              <wp:posOffset>-28575</wp:posOffset>
            </wp:positionH>
            <wp:positionV relativeFrom="paragraph">
              <wp:posOffset>50165</wp:posOffset>
            </wp:positionV>
            <wp:extent cx="6626860" cy="11836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60" cy="1183640"/>
                    </a:xfrm>
                    <a:prstGeom prst="rect">
                      <a:avLst/>
                    </a:prstGeom>
                    <a:noFill/>
                  </pic:spPr>
                </pic:pic>
              </a:graphicData>
            </a:graphic>
            <wp14:sizeRelH relativeFrom="page">
              <wp14:pctWidth>0</wp14:pctWidth>
            </wp14:sizeRelH>
            <wp14:sizeRelV relativeFrom="page">
              <wp14:pctHeight>0</wp14:pctHeight>
            </wp14:sizeRelV>
          </wp:anchor>
        </w:drawing>
      </w:r>
    </w:p>
    <w:p w14:paraId="005BBFFC" w14:textId="77777777" w:rsidR="0032037A" w:rsidRPr="0032037A" w:rsidRDefault="0032037A" w:rsidP="0032037A">
      <w:pPr>
        <w:spacing w:line="200" w:lineRule="exact"/>
        <w:rPr>
          <w:rFonts w:ascii="Calibri Light" w:hAnsi="Calibri Light" w:cs="Arial"/>
          <w:color w:val="1F497D" w:themeColor="text2"/>
        </w:rPr>
      </w:pPr>
    </w:p>
    <w:p w14:paraId="5AE0CCFC" w14:textId="77777777" w:rsidR="0032037A" w:rsidRPr="0032037A" w:rsidRDefault="0032037A" w:rsidP="0032037A">
      <w:pPr>
        <w:spacing w:line="200" w:lineRule="exact"/>
        <w:rPr>
          <w:rFonts w:ascii="Calibri Light" w:hAnsi="Calibri Light" w:cs="Arial"/>
          <w:color w:val="1F497D" w:themeColor="text2"/>
        </w:rPr>
      </w:pPr>
    </w:p>
    <w:p w14:paraId="7D24C05A" w14:textId="77777777"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Services: £181,302</w:t>
      </w:r>
    </w:p>
    <w:p w14:paraId="05F43F00" w14:textId="77777777" w:rsidR="00EE4F0E" w:rsidRDefault="00EE4F0E" w:rsidP="00EE4F0E">
      <w:pPr>
        <w:spacing w:line="1" w:lineRule="exact"/>
      </w:pPr>
    </w:p>
    <w:p w14:paraId="062191AF" w14:textId="77777777"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Supplies: £181,302</w:t>
      </w:r>
    </w:p>
    <w:p w14:paraId="50DEA045" w14:textId="42944714" w:rsidR="00EE4F0E" w:rsidRDefault="00EE4F0E" w:rsidP="00EE4F0E">
      <w:pPr>
        <w:tabs>
          <w:tab w:val="left" w:pos="4040"/>
        </w:tabs>
        <w:spacing w:line="238" w:lineRule="auto"/>
        <w:ind w:left="2940"/>
        <w:rPr>
          <w:rFonts w:ascii="Century Gothic" w:eastAsia="Century Gothic" w:hAnsi="Century Gothic"/>
          <w:b/>
          <w:color w:val="0070C0"/>
        </w:rPr>
      </w:pPr>
      <w:r>
        <w:rPr>
          <w:rFonts w:ascii="Century Gothic" w:eastAsia="Century Gothic" w:hAnsi="Century Gothic"/>
          <w:b/>
          <w:color w:val="0070C0"/>
        </w:rPr>
        <w:t>Works:</w:t>
      </w:r>
      <w:r>
        <w:tab/>
      </w:r>
      <w:r>
        <w:rPr>
          <w:rFonts w:ascii="Century Gothic" w:eastAsia="Century Gothic" w:hAnsi="Century Gothic"/>
          <w:b/>
          <w:color w:val="0070C0"/>
        </w:rPr>
        <w:t>£4,551</w:t>
      </w:r>
      <w:r w:rsidR="00AC2EDB">
        <w:rPr>
          <w:rFonts w:ascii="Century Gothic" w:eastAsia="Century Gothic" w:hAnsi="Century Gothic"/>
          <w:b/>
          <w:color w:val="0070C0"/>
        </w:rPr>
        <w:t>,</w:t>
      </w:r>
      <w:r>
        <w:rPr>
          <w:rFonts w:ascii="Century Gothic" w:eastAsia="Century Gothic" w:hAnsi="Century Gothic"/>
          <w:b/>
          <w:color w:val="0070C0"/>
        </w:rPr>
        <w:t>413</w:t>
      </w:r>
    </w:p>
    <w:p w14:paraId="07B74BAA" w14:textId="77777777" w:rsidR="0032037A" w:rsidRPr="0032037A" w:rsidRDefault="0032037A" w:rsidP="0032037A">
      <w:pPr>
        <w:spacing w:line="334" w:lineRule="exact"/>
        <w:rPr>
          <w:rFonts w:ascii="Calibri Light" w:hAnsi="Calibri Light" w:cs="Arial"/>
          <w:color w:val="1F497D" w:themeColor="text2"/>
        </w:rPr>
      </w:pPr>
    </w:p>
    <w:p w14:paraId="1DDE6F02" w14:textId="77777777" w:rsidR="0032037A" w:rsidRPr="0032037A" w:rsidRDefault="0032037A" w:rsidP="0032037A">
      <w:pPr>
        <w:spacing w:line="200" w:lineRule="exact"/>
        <w:rPr>
          <w:rFonts w:ascii="Calibri Light" w:hAnsi="Calibri Light" w:cs="Arial"/>
          <w:color w:val="1F497D" w:themeColor="text2"/>
        </w:rPr>
      </w:pPr>
    </w:p>
    <w:p w14:paraId="795566AE" w14:textId="77777777" w:rsidR="0032037A" w:rsidRPr="0032037A" w:rsidRDefault="0032037A" w:rsidP="0032037A">
      <w:pPr>
        <w:spacing w:line="200" w:lineRule="exact"/>
        <w:rPr>
          <w:rFonts w:ascii="Calibri Light" w:hAnsi="Calibri Light" w:cs="Arial"/>
          <w:color w:val="1F497D" w:themeColor="text2"/>
        </w:rPr>
      </w:pPr>
    </w:p>
    <w:p w14:paraId="5C5121F0" w14:textId="3BD35614" w:rsidR="0032037A" w:rsidRPr="0032037A" w:rsidRDefault="0032037A" w:rsidP="0032037A">
      <w:pPr>
        <w:spacing w:line="0" w:lineRule="atLeast"/>
        <w:ind w:left="20"/>
        <w:rPr>
          <w:rFonts w:ascii="Calibri Light" w:hAnsi="Calibri Light" w:cs="Arial"/>
          <w:color w:val="1F497D" w:themeColor="text2"/>
        </w:rPr>
      </w:pPr>
      <w:r w:rsidRPr="0032037A">
        <w:rPr>
          <w:rFonts w:ascii="Calibri Light" w:hAnsi="Calibri Light" w:cs="Arial"/>
          <w:color w:val="1F497D" w:themeColor="text2"/>
        </w:rPr>
        <w:t>There are 2 routes to calling off a SEC framework</w:t>
      </w:r>
      <w:r w:rsidR="00AC2EDB">
        <w:rPr>
          <w:rFonts w:ascii="Calibri Light" w:hAnsi="Calibri Light" w:cs="Arial"/>
          <w:color w:val="1F497D" w:themeColor="text2"/>
        </w:rPr>
        <w:t xml:space="preserve"> – Direct Award or Mini-Competition</w:t>
      </w:r>
      <w:r w:rsidRPr="0032037A">
        <w:rPr>
          <w:rFonts w:ascii="Calibri Light" w:hAnsi="Calibri Light" w:cs="Arial"/>
          <w:color w:val="1F497D" w:themeColor="text2"/>
        </w:rPr>
        <w:t>.</w:t>
      </w:r>
      <w:r w:rsidR="003D240A">
        <w:rPr>
          <w:rFonts w:ascii="Calibri Light" w:hAnsi="Calibri Light" w:cs="Arial"/>
          <w:color w:val="1F497D" w:themeColor="text2"/>
        </w:rPr>
        <w:t xml:space="preserve"> You have chosen to use the Direct Award route.</w:t>
      </w:r>
    </w:p>
    <w:p w14:paraId="2F8FD06D" w14:textId="77777777" w:rsidR="0032037A" w:rsidRPr="0032037A" w:rsidRDefault="0032037A" w:rsidP="0032037A">
      <w:pPr>
        <w:spacing w:line="281" w:lineRule="exact"/>
        <w:rPr>
          <w:rFonts w:ascii="Calibri Light" w:hAnsi="Calibri Light" w:cs="Arial"/>
          <w:color w:val="1F497D" w:themeColor="text2"/>
        </w:rPr>
      </w:pPr>
    </w:p>
    <w:p w14:paraId="3B3BB014" w14:textId="26AF5AC8" w:rsidR="0032037A" w:rsidRPr="0032037A" w:rsidRDefault="0032037A" w:rsidP="0032037A">
      <w:pPr>
        <w:spacing w:line="0" w:lineRule="atLeast"/>
        <w:ind w:left="20"/>
        <w:rPr>
          <w:rFonts w:ascii="Calibri Light" w:hAnsi="Calibri Light" w:cs="Arial"/>
          <w:b/>
          <w:color w:val="1F497D" w:themeColor="text2"/>
        </w:rPr>
      </w:pPr>
      <w:r w:rsidRPr="0032037A">
        <w:rPr>
          <w:rFonts w:ascii="Calibri Light" w:hAnsi="Calibri Light" w:cs="Arial"/>
          <w:b/>
          <w:color w:val="1F497D" w:themeColor="text2"/>
        </w:rPr>
        <w:t xml:space="preserve">Direct </w:t>
      </w:r>
      <w:r w:rsidR="003D240A">
        <w:rPr>
          <w:rFonts w:ascii="Calibri Light" w:hAnsi="Calibri Light" w:cs="Arial"/>
          <w:b/>
          <w:color w:val="1F497D" w:themeColor="text2"/>
        </w:rPr>
        <w:t>A</w:t>
      </w:r>
      <w:r w:rsidRPr="0032037A">
        <w:rPr>
          <w:rFonts w:ascii="Calibri Light" w:hAnsi="Calibri Light" w:cs="Arial"/>
          <w:b/>
          <w:color w:val="1F497D" w:themeColor="text2"/>
        </w:rPr>
        <w:t>ward (direct call off)</w:t>
      </w:r>
    </w:p>
    <w:p w14:paraId="7BDEB7DE" w14:textId="77777777" w:rsidR="0032037A" w:rsidRPr="0032037A" w:rsidRDefault="0032037A" w:rsidP="0032037A">
      <w:pPr>
        <w:spacing w:line="168" w:lineRule="exact"/>
        <w:rPr>
          <w:rFonts w:ascii="Calibri Light" w:hAnsi="Calibri Light" w:cs="Arial"/>
          <w:color w:val="1F497D" w:themeColor="text2"/>
        </w:rPr>
      </w:pPr>
    </w:p>
    <w:p w14:paraId="2A40C03A" w14:textId="5641F82D" w:rsidR="0032037A" w:rsidRPr="0032037A" w:rsidRDefault="0032037A" w:rsidP="0032037A">
      <w:pPr>
        <w:spacing w:line="236" w:lineRule="auto"/>
        <w:ind w:left="20"/>
        <w:rPr>
          <w:rFonts w:ascii="Calibri Light" w:hAnsi="Calibri Light" w:cs="Arial"/>
          <w:color w:val="1F497D" w:themeColor="text2"/>
        </w:rPr>
      </w:pPr>
      <w:r w:rsidRPr="0032037A">
        <w:rPr>
          <w:rFonts w:ascii="Calibri Light" w:hAnsi="Calibri Light" w:cs="Arial"/>
          <w:color w:val="1F497D" w:themeColor="text2"/>
        </w:rPr>
        <w:t xml:space="preserve">You may opt to directly call off </w:t>
      </w:r>
      <w:r w:rsidR="007862A4">
        <w:rPr>
          <w:rFonts w:ascii="Calibri Light" w:hAnsi="Calibri Light" w:cs="Arial"/>
          <w:color w:val="1F497D" w:themeColor="text2"/>
        </w:rPr>
        <w:t>from the framework.</w:t>
      </w:r>
      <w:r w:rsidRPr="0032037A">
        <w:rPr>
          <w:rFonts w:ascii="Calibri Light" w:hAnsi="Calibri Light" w:cs="Arial"/>
          <w:color w:val="1F497D" w:themeColor="text2"/>
        </w:rPr>
        <w:t xml:space="preserve"> </w:t>
      </w:r>
      <w:r w:rsidR="0096620C">
        <w:rPr>
          <w:rFonts w:ascii="Calibri Light" w:hAnsi="Calibri Light" w:cs="Arial"/>
          <w:color w:val="1F497D" w:themeColor="text2"/>
        </w:rPr>
        <w:t xml:space="preserve">We can approach the </w:t>
      </w:r>
      <w:r w:rsidR="0096620C">
        <w:rPr>
          <w:rFonts w:ascii="Calibri Light" w:hAnsi="Calibri Light"/>
          <w:color w:val="000000" w:themeColor="text1"/>
        </w:rPr>
        <w:t>Solicitor</w:t>
      </w:r>
      <w:r w:rsidR="0096620C">
        <w:rPr>
          <w:rFonts w:ascii="Calibri Light" w:hAnsi="Calibri Light" w:cs="Arial"/>
          <w:color w:val="1F497D" w:themeColor="text2"/>
        </w:rPr>
        <w:t xml:space="preserve"> of your choice (in the relevant lot) to speak to them about the commission.  Alternatively you are able to approach the </w:t>
      </w:r>
      <w:r w:rsidR="0096620C">
        <w:rPr>
          <w:rFonts w:ascii="Calibri Light" w:hAnsi="Calibri Light"/>
          <w:color w:val="000000" w:themeColor="text1"/>
        </w:rPr>
        <w:t>Solicitor</w:t>
      </w:r>
      <w:r w:rsidR="0096620C">
        <w:rPr>
          <w:rFonts w:ascii="Calibri Light" w:hAnsi="Calibri Light" w:cs="Arial"/>
          <w:color w:val="1F497D" w:themeColor="text2"/>
        </w:rPr>
        <w:t xml:space="preserve"> directly. </w:t>
      </w:r>
    </w:p>
    <w:p w14:paraId="111B3F39" w14:textId="77777777" w:rsidR="0032037A" w:rsidRPr="0032037A" w:rsidRDefault="0032037A" w:rsidP="0032037A">
      <w:pPr>
        <w:spacing w:line="332" w:lineRule="exact"/>
        <w:rPr>
          <w:rFonts w:ascii="Calibri Light" w:hAnsi="Calibri Light" w:cs="Arial"/>
          <w:color w:val="1F497D" w:themeColor="text2"/>
        </w:rPr>
      </w:pPr>
    </w:p>
    <w:p w14:paraId="6B50C5DC" w14:textId="71785925" w:rsidR="0032037A" w:rsidRPr="0032037A" w:rsidRDefault="0032037A" w:rsidP="0032037A">
      <w:pPr>
        <w:spacing w:line="0" w:lineRule="atLeast"/>
        <w:rPr>
          <w:rFonts w:ascii="Calibri Light" w:hAnsi="Calibri Light" w:cs="Arial"/>
          <w:b/>
          <w:color w:val="1F497D" w:themeColor="text2"/>
        </w:rPr>
      </w:pPr>
      <w:bookmarkStart w:id="14" w:name="page2"/>
      <w:bookmarkEnd w:id="14"/>
      <w:r w:rsidRPr="0032037A">
        <w:rPr>
          <w:rFonts w:ascii="Calibri Light" w:hAnsi="Calibri Light" w:cs="Arial"/>
          <w:b/>
          <w:color w:val="1F497D" w:themeColor="text2"/>
        </w:rPr>
        <w:t xml:space="preserve">What we’ll </w:t>
      </w:r>
      <w:r w:rsidR="007862A4">
        <w:rPr>
          <w:rFonts w:ascii="Calibri Light" w:hAnsi="Calibri Light" w:cs="Arial"/>
          <w:b/>
          <w:color w:val="1F497D" w:themeColor="text2"/>
        </w:rPr>
        <w:t>ask for</w:t>
      </w:r>
      <w:r w:rsidR="007862A4" w:rsidRPr="0032037A">
        <w:rPr>
          <w:rFonts w:ascii="Calibri Light" w:hAnsi="Calibri Light" w:cs="Arial"/>
          <w:b/>
          <w:color w:val="1F497D" w:themeColor="text2"/>
        </w:rPr>
        <w:t xml:space="preserve"> </w:t>
      </w:r>
      <w:r w:rsidRPr="0032037A">
        <w:rPr>
          <w:rFonts w:ascii="Calibri Light" w:hAnsi="Calibri Light" w:cs="Arial"/>
          <w:b/>
          <w:color w:val="1F497D" w:themeColor="text2"/>
        </w:rPr>
        <w:t>from you:</w:t>
      </w:r>
    </w:p>
    <w:p w14:paraId="14C38096" w14:textId="77777777" w:rsidR="0032037A" w:rsidRPr="0032037A" w:rsidRDefault="0032037A" w:rsidP="0032037A">
      <w:pPr>
        <w:spacing w:line="184" w:lineRule="exact"/>
        <w:rPr>
          <w:rFonts w:ascii="Calibri Light" w:hAnsi="Calibri Light" w:cs="Arial"/>
          <w:b/>
          <w:color w:val="1F497D" w:themeColor="text2"/>
        </w:rPr>
      </w:pPr>
    </w:p>
    <w:p w14:paraId="2B28B11E" w14:textId="77777777" w:rsid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Completed project initiation document</w:t>
      </w:r>
    </w:p>
    <w:p w14:paraId="531F8F55" w14:textId="77777777" w:rsidR="0032037A" w:rsidRPr="0032037A" w:rsidRDefault="0032037A" w:rsidP="00EE4F0E">
      <w:pPr>
        <w:pStyle w:val="ListParagraph"/>
        <w:numPr>
          <w:ilvl w:val="0"/>
          <w:numId w:val="30"/>
        </w:numPr>
        <w:rPr>
          <w:rFonts w:ascii="Calibri Light" w:hAnsi="Calibri Light" w:cs="Arial"/>
          <w:color w:val="1F497D" w:themeColor="text2"/>
        </w:rPr>
      </w:pPr>
      <w:r>
        <w:rPr>
          <w:rFonts w:ascii="Calibri Light" w:hAnsi="Calibri Light" w:cs="Arial"/>
          <w:color w:val="1F497D" w:themeColor="text2"/>
        </w:rPr>
        <w:t xml:space="preserve">A signed authorising agreement. This will be sent with the project initiation document.  The agreement shows you are signing up to use an OJEU compliant framework. </w:t>
      </w:r>
    </w:p>
    <w:p w14:paraId="4BEC73D0" w14:textId="2E841797" w:rsidR="0032037A" w:rsidRPr="0032037A" w:rsidRDefault="0032037A" w:rsidP="00EE4F0E">
      <w:pPr>
        <w:pStyle w:val="ListParagraph"/>
        <w:numPr>
          <w:ilvl w:val="0"/>
          <w:numId w:val="30"/>
        </w:numPr>
        <w:ind w:right="440"/>
        <w:rPr>
          <w:rFonts w:ascii="Calibri Light" w:hAnsi="Calibri Light" w:cs="Arial"/>
          <w:color w:val="1F497D" w:themeColor="text2"/>
        </w:rPr>
      </w:pPr>
      <w:r w:rsidRPr="0032037A">
        <w:rPr>
          <w:rFonts w:ascii="Calibri Light" w:hAnsi="Calibri Light" w:cs="Arial"/>
          <w:color w:val="1F497D" w:themeColor="text2"/>
        </w:rPr>
        <w:t>The specification and cost model you would like to use. Also any KPI’s</w:t>
      </w:r>
      <w:r w:rsidR="00D52C8C">
        <w:rPr>
          <w:rFonts w:ascii="Calibri Light" w:hAnsi="Calibri Light" w:cs="Arial"/>
          <w:color w:val="1F497D" w:themeColor="text2"/>
        </w:rPr>
        <w:t xml:space="preserve">, specific policies </w:t>
      </w:r>
      <w:r w:rsidR="0096620C">
        <w:rPr>
          <w:rFonts w:ascii="Calibri Light" w:hAnsi="Calibri Light" w:cs="Arial"/>
          <w:color w:val="1F497D" w:themeColor="text2"/>
        </w:rPr>
        <w:t>etc.</w:t>
      </w:r>
      <w:r w:rsidRPr="0032037A">
        <w:rPr>
          <w:rFonts w:ascii="Calibri Light" w:hAnsi="Calibri Light" w:cs="Arial"/>
          <w:color w:val="1F497D" w:themeColor="text2"/>
        </w:rPr>
        <w:t xml:space="preserve"> which will </w:t>
      </w:r>
      <w:r w:rsidR="00D52C8C">
        <w:rPr>
          <w:rFonts w:ascii="Calibri Light" w:hAnsi="Calibri Light" w:cs="Arial"/>
          <w:color w:val="1F497D" w:themeColor="text2"/>
        </w:rPr>
        <w:t>form part of this</w:t>
      </w:r>
      <w:r w:rsidRPr="0032037A">
        <w:rPr>
          <w:rFonts w:ascii="Calibri Light" w:hAnsi="Calibri Light" w:cs="Arial"/>
          <w:color w:val="1F497D" w:themeColor="text2"/>
        </w:rPr>
        <w:t xml:space="preserve"> contract</w:t>
      </w:r>
      <w:r w:rsidR="00D52C8C">
        <w:rPr>
          <w:rFonts w:ascii="Calibri Light" w:hAnsi="Calibri Light" w:cs="Arial"/>
          <w:color w:val="1F497D" w:themeColor="text2"/>
        </w:rPr>
        <w:t xml:space="preserve"> requirement</w:t>
      </w:r>
      <w:r w:rsidRPr="0032037A">
        <w:rPr>
          <w:rFonts w:ascii="Calibri Light" w:hAnsi="Calibri Light" w:cs="Arial"/>
          <w:color w:val="1F497D" w:themeColor="text2"/>
        </w:rPr>
        <w:t>.</w:t>
      </w:r>
    </w:p>
    <w:p w14:paraId="157857A2" w14:textId="48679346" w:rsidR="007862A4" w:rsidRDefault="007862A4" w:rsidP="00096849">
      <w:pPr>
        <w:pStyle w:val="ListParagraph"/>
        <w:ind w:right="40"/>
        <w:jc w:val="both"/>
        <w:rPr>
          <w:rFonts w:ascii="Calibri Light" w:hAnsi="Calibri Light" w:cs="Arial"/>
          <w:color w:val="1F497D" w:themeColor="text2"/>
        </w:rPr>
      </w:pPr>
    </w:p>
    <w:p w14:paraId="254E0812" w14:textId="77777777"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What we’ll do for you:</w:t>
      </w:r>
    </w:p>
    <w:p w14:paraId="3D985B21" w14:textId="77777777" w:rsidR="0032037A" w:rsidRPr="0032037A" w:rsidRDefault="0032037A" w:rsidP="0032037A">
      <w:pPr>
        <w:spacing w:line="191" w:lineRule="exact"/>
        <w:rPr>
          <w:rFonts w:ascii="Calibri Light" w:hAnsi="Calibri Light" w:cs="Arial"/>
          <w:color w:val="1F497D" w:themeColor="text2"/>
        </w:rPr>
      </w:pPr>
    </w:p>
    <w:p w14:paraId="3C26AF19" w14:textId="198B7026" w:rsidR="005F308C" w:rsidRDefault="00D52C8C" w:rsidP="00EE4F0E">
      <w:pPr>
        <w:pStyle w:val="ListParagraph"/>
        <w:numPr>
          <w:ilvl w:val="0"/>
          <w:numId w:val="31"/>
        </w:numPr>
        <w:ind w:right="20"/>
        <w:rPr>
          <w:rFonts w:ascii="Calibri Light" w:hAnsi="Calibri Light" w:cs="Arial"/>
          <w:color w:val="1F497D" w:themeColor="text2"/>
        </w:rPr>
      </w:pPr>
      <w:r>
        <w:rPr>
          <w:rFonts w:ascii="Calibri Light" w:hAnsi="Calibri Light" w:cs="Arial"/>
          <w:color w:val="1F497D" w:themeColor="text2"/>
        </w:rPr>
        <w:t xml:space="preserve">We’ll arrange for you and the </w:t>
      </w:r>
      <w:r w:rsidR="0096620C">
        <w:rPr>
          <w:rFonts w:ascii="Calibri Light" w:hAnsi="Calibri Light"/>
          <w:color w:val="000000" w:themeColor="text1"/>
        </w:rPr>
        <w:t>Solicitor</w:t>
      </w:r>
      <w:r w:rsidR="0096620C">
        <w:rPr>
          <w:rFonts w:ascii="Calibri Light" w:hAnsi="Calibri Light" w:cs="Arial"/>
          <w:color w:val="1F497D" w:themeColor="text2"/>
        </w:rPr>
        <w:t xml:space="preserve"> </w:t>
      </w:r>
      <w:r>
        <w:rPr>
          <w:rFonts w:ascii="Calibri Light" w:hAnsi="Calibri Light" w:cs="Arial"/>
          <w:color w:val="1F497D" w:themeColor="text2"/>
        </w:rPr>
        <w:t xml:space="preserve">to meet and discuss your specific requirements. </w:t>
      </w:r>
    </w:p>
    <w:p w14:paraId="708AB02D" w14:textId="142F2D16" w:rsidR="007862A4" w:rsidRDefault="005F308C" w:rsidP="007862A4">
      <w:pPr>
        <w:pStyle w:val="ListParagraph"/>
        <w:numPr>
          <w:ilvl w:val="0"/>
          <w:numId w:val="31"/>
        </w:numPr>
        <w:ind w:right="880"/>
        <w:rPr>
          <w:rFonts w:ascii="Calibri Light" w:hAnsi="Calibri Light" w:cs="Arial"/>
          <w:color w:val="1F497D" w:themeColor="text2"/>
        </w:rPr>
      </w:pPr>
      <w:r>
        <w:rPr>
          <w:rFonts w:ascii="Calibri Light" w:hAnsi="Calibri Light" w:cs="Arial"/>
          <w:color w:val="1F497D" w:themeColor="text2"/>
        </w:rPr>
        <w:t>We’ll ask for details pricing agreed so that we can make sure it is compliant with the framework price model.</w:t>
      </w:r>
    </w:p>
    <w:p w14:paraId="5D390547" w14:textId="2149B8E4" w:rsidR="0032037A" w:rsidRPr="00096849" w:rsidRDefault="0032037A" w:rsidP="00096849">
      <w:pPr>
        <w:pStyle w:val="ListParagraph"/>
        <w:numPr>
          <w:ilvl w:val="0"/>
          <w:numId w:val="31"/>
        </w:numPr>
        <w:ind w:right="380"/>
        <w:rPr>
          <w:rFonts w:ascii="Calibri Light" w:hAnsi="Calibri Light" w:cs="Arial"/>
          <w:color w:val="1F497D" w:themeColor="text2"/>
        </w:rPr>
      </w:pPr>
      <w:bookmarkStart w:id="15" w:name="page3"/>
      <w:bookmarkEnd w:id="15"/>
      <w:r w:rsidRPr="00096849">
        <w:rPr>
          <w:rFonts w:ascii="Calibri Light" w:hAnsi="Calibri Light" w:cs="Arial"/>
          <w:color w:val="1F497D" w:themeColor="text2"/>
        </w:rPr>
        <w:t>We will write a tender report for your approval</w:t>
      </w:r>
      <w:r w:rsidR="0096620C">
        <w:rPr>
          <w:rFonts w:ascii="Calibri Light" w:hAnsi="Calibri Light" w:cs="Arial"/>
          <w:color w:val="1F497D" w:themeColor="text2"/>
        </w:rPr>
        <w:t xml:space="preserve"> – if required / applicable</w:t>
      </w:r>
    </w:p>
    <w:p w14:paraId="6F8C4B8F" w14:textId="63BF6117" w:rsidR="0032037A" w:rsidRPr="0032037A" w:rsidRDefault="00096849" w:rsidP="00EE4F0E">
      <w:pPr>
        <w:pStyle w:val="ListParagraph"/>
        <w:numPr>
          <w:ilvl w:val="0"/>
          <w:numId w:val="31"/>
        </w:numPr>
        <w:rPr>
          <w:rFonts w:ascii="Calibri Light" w:hAnsi="Calibri Light" w:cs="Arial"/>
          <w:color w:val="1F497D" w:themeColor="text2"/>
        </w:rPr>
      </w:pPr>
      <w:r>
        <w:rPr>
          <w:rFonts w:ascii="Calibri Light" w:hAnsi="Calibri Light" w:cs="Arial"/>
          <w:color w:val="1F497D" w:themeColor="text2"/>
        </w:rPr>
        <w:t>W</w:t>
      </w:r>
      <w:r w:rsidRPr="0032037A">
        <w:rPr>
          <w:rFonts w:ascii="Calibri Light" w:hAnsi="Calibri Light" w:cs="Arial"/>
          <w:color w:val="1F497D" w:themeColor="text2"/>
        </w:rPr>
        <w:t xml:space="preserve">e’ll </w:t>
      </w:r>
      <w:r>
        <w:rPr>
          <w:rFonts w:ascii="Calibri Light" w:hAnsi="Calibri Light" w:cs="Arial"/>
          <w:color w:val="1F497D" w:themeColor="text2"/>
        </w:rPr>
        <w:t>send</w:t>
      </w:r>
      <w:r w:rsidR="00D52C8C">
        <w:rPr>
          <w:rFonts w:ascii="Calibri Light" w:hAnsi="Calibri Light" w:cs="Arial"/>
          <w:color w:val="1F497D" w:themeColor="text2"/>
        </w:rPr>
        <w:t xml:space="preserve"> a letter to the </w:t>
      </w:r>
      <w:r w:rsidR="0096620C">
        <w:rPr>
          <w:rFonts w:ascii="Calibri Light" w:hAnsi="Calibri Light"/>
          <w:color w:val="000000" w:themeColor="text1"/>
        </w:rPr>
        <w:t>Solicitor</w:t>
      </w:r>
      <w:r w:rsidR="00D52C8C">
        <w:rPr>
          <w:rFonts w:ascii="Calibri Light" w:hAnsi="Calibri Light" w:cs="Arial"/>
          <w:color w:val="1F497D" w:themeColor="text2"/>
        </w:rPr>
        <w:t xml:space="preserve"> to confirm the details of the direct award.</w:t>
      </w:r>
    </w:p>
    <w:p w14:paraId="194DBBEA" w14:textId="6B92F6B3" w:rsidR="003D11D8" w:rsidRPr="0032037A" w:rsidRDefault="003D11D8">
      <w:pPr>
        <w:rPr>
          <w:rFonts w:ascii="Calibri Light" w:hAnsi="Calibri Light"/>
          <w:color w:val="1F497D" w:themeColor="text2"/>
        </w:rPr>
      </w:pPr>
    </w:p>
    <w:p w14:paraId="2110F1DD" w14:textId="77777777" w:rsidR="0096620C" w:rsidRDefault="0096620C">
      <w:pPr>
        <w:rPr>
          <w:rStyle w:val="Heading1Char"/>
        </w:rPr>
      </w:pPr>
      <w:bookmarkStart w:id="16" w:name="_Toc526324691"/>
      <w:r>
        <w:rPr>
          <w:rStyle w:val="Heading1Char"/>
        </w:rPr>
        <w:br w:type="page"/>
      </w:r>
    </w:p>
    <w:p w14:paraId="562EC2C5" w14:textId="7A4AC267" w:rsidR="003D11D8" w:rsidRDefault="003D11D8" w:rsidP="00397869">
      <w:pPr>
        <w:rPr>
          <w:rStyle w:val="Heading1Char"/>
          <w:rFonts w:ascii="Calibri Light" w:hAnsi="Calibri Light" w:cs="Arial"/>
          <w:sz w:val="24"/>
          <w:szCs w:val="24"/>
        </w:rPr>
      </w:pPr>
      <w:r w:rsidRPr="00545B21">
        <w:rPr>
          <w:rStyle w:val="Heading1Char"/>
        </w:rPr>
        <w:lastRenderedPageBreak/>
        <w:t xml:space="preserve">Project Initiation </w:t>
      </w:r>
      <w:r w:rsidR="0010749E" w:rsidRPr="00545B21">
        <w:rPr>
          <w:rStyle w:val="Heading1Char"/>
        </w:rPr>
        <w:t>Checklist</w:t>
      </w:r>
      <w:bookmarkEnd w:id="16"/>
      <w:r w:rsidR="008D6438">
        <w:rPr>
          <w:rStyle w:val="Heading1Char"/>
          <w:rFonts w:ascii="Calibri Light" w:hAnsi="Calibri Light" w:cs="Arial"/>
          <w:color w:val="1F497D" w:themeColor="text2"/>
          <w:sz w:val="40"/>
          <w:szCs w:val="40"/>
        </w:rPr>
        <w:t xml:space="preserve"> </w:t>
      </w:r>
    </w:p>
    <w:p w14:paraId="5AF2D356" w14:textId="77777777" w:rsidR="00C963C0" w:rsidRPr="0010749E" w:rsidRDefault="00C963C0" w:rsidP="00397869">
      <w:pPr>
        <w:rPr>
          <w:rStyle w:val="Heading1Char"/>
          <w:rFonts w:ascii="Calibri Light" w:hAnsi="Calibri Light" w:cs="Arial"/>
          <w:sz w:val="24"/>
          <w:szCs w:val="24"/>
        </w:rPr>
      </w:pPr>
    </w:p>
    <w:tbl>
      <w:tblPr>
        <w:tblStyle w:val="TableGrid"/>
        <w:tblW w:w="0" w:type="auto"/>
        <w:tblLook w:val="04A0" w:firstRow="1" w:lastRow="0" w:firstColumn="1" w:lastColumn="0" w:noHBand="0" w:noVBand="1"/>
      </w:tblPr>
      <w:tblGrid>
        <w:gridCol w:w="10456"/>
      </w:tblGrid>
      <w:tr w:rsidR="00397869" w:rsidRPr="0010749E" w14:paraId="5C575A35" w14:textId="77777777" w:rsidTr="003D11D8">
        <w:tc>
          <w:tcPr>
            <w:tcW w:w="10456" w:type="dxa"/>
            <w:shd w:val="clear" w:color="auto" w:fill="B8CCE4" w:themeFill="accent1" w:themeFillTint="66"/>
          </w:tcPr>
          <w:p w14:paraId="30A266EE" w14:textId="2B18423E"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1A2D72">
              <w:rPr>
                <w:rFonts w:ascii="Calibri Light" w:hAnsi="Calibri Light"/>
                <w:b/>
                <w:i w:val="0"/>
                <w:color w:val="000000" w:themeColor="text1"/>
              </w:rPr>
              <w:t xml:space="preserve"> &amp; SCOPE OF SERVICES</w:t>
            </w:r>
            <w:r w:rsidR="00397869" w:rsidRPr="0010749E">
              <w:rPr>
                <w:rFonts w:ascii="Calibri Light" w:hAnsi="Calibri Light"/>
                <w:b/>
                <w:i w:val="0"/>
                <w:color w:val="000000" w:themeColor="text1"/>
              </w:rPr>
              <w:t>:</w:t>
            </w:r>
          </w:p>
          <w:p w14:paraId="61538662" w14:textId="77777777" w:rsidR="009464CF" w:rsidRPr="009464CF" w:rsidRDefault="009464CF" w:rsidP="009464CF"/>
        </w:tc>
      </w:tr>
      <w:tr w:rsidR="00397869" w:rsidRPr="0010749E" w14:paraId="5CFD642A" w14:textId="77777777" w:rsidTr="00397869">
        <w:tc>
          <w:tcPr>
            <w:tcW w:w="10456" w:type="dxa"/>
          </w:tcPr>
          <w:p w14:paraId="1E2C7FB8" w14:textId="77777777" w:rsidR="00397869" w:rsidRPr="0010749E" w:rsidRDefault="00397869" w:rsidP="00524C31">
            <w:pPr>
              <w:pStyle w:val="Subtitle"/>
              <w:rPr>
                <w:rFonts w:ascii="Calibri Light" w:hAnsi="Calibri Light"/>
                <w:i w:val="0"/>
              </w:rPr>
            </w:pPr>
          </w:p>
          <w:p w14:paraId="2C2C6EDE" w14:textId="77777777"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17"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17"/>
          </w:p>
          <w:p w14:paraId="3FA5F6E4" w14:textId="77777777" w:rsidR="00397869" w:rsidRPr="0010749E" w:rsidRDefault="00397869" w:rsidP="00397869">
            <w:pPr>
              <w:rPr>
                <w:rFonts w:ascii="Calibri Light" w:hAnsi="Calibri Light"/>
              </w:rPr>
            </w:pPr>
          </w:p>
        </w:tc>
      </w:tr>
      <w:tr w:rsidR="00397869" w:rsidRPr="0010749E" w14:paraId="6B0245FC" w14:textId="77777777" w:rsidTr="006509D0">
        <w:trPr>
          <w:trHeight w:val="388"/>
        </w:trPr>
        <w:tc>
          <w:tcPr>
            <w:tcW w:w="10456" w:type="dxa"/>
            <w:shd w:val="clear" w:color="auto" w:fill="B8CCE4" w:themeFill="accent1" w:themeFillTint="66"/>
          </w:tcPr>
          <w:p w14:paraId="58F9320F" w14:textId="77777777" w:rsidR="009464CF" w:rsidRPr="00C963C0" w:rsidRDefault="00ED1327" w:rsidP="006509D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r w:rsidR="00507F10">
              <w:rPr>
                <w:rFonts w:ascii="Calibri Light" w:eastAsiaTheme="majorEastAsia" w:hAnsi="Calibri Light" w:cstheme="majorBidi"/>
                <w:b/>
                <w:iCs/>
                <w:color w:val="000000" w:themeColor="text1"/>
                <w:spacing w:val="15"/>
              </w:rPr>
              <w:t xml:space="preserve"> – </w:t>
            </w:r>
            <w:r w:rsidR="000179CB">
              <w:rPr>
                <w:rFonts w:ascii="Calibri Light" w:eastAsiaTheme="majorEastAsia" w:hAnsi="Calibri Light" w:cstheme="majorBidi"/>
                <w:b/>
                <w:iCs/>
                <w:color w:val="000000" w:themeColor="text1"/>
                <w:spacing w:val="15"/>
              </w:rPr>
              <w:t>DIRECT CALL OFF / DIRECT AWARD</w:t>
            </w:r>
          </w:p>
        </w:tc>
      </w:tr>
      <w:tr w:rsidR="00397869" w:rsidRPr="00397869" w14:paraId="71E45F85" w14:textId="77777777" w:rsidTr="00397869">
        <w:tc>
          <w:tcPr>
            <w:tcW w:w="10456" w:type="dxa"/>
          </w:tcPr>
          <w:p w14:paraId="5143BAE6" w14:textId="7C02E56D" w:rsidR="00300543" w:rsidRPr="00096849" w:rsidRDefault="001A2D72" w:rsidP="00397869">
            <w:pPr>
              <w:rPr>
                <w:rFonts w:ascii="Calibri Light" w:hAnsi="Calibri Light"/>
              </w:rPr>
            </w:pPr>
            <w:r>
              <w:rPr>
                <w:rFonts w:ascii="Calibri Light" w:hAnsi="Calibri Light"/>
                <w:color w:val="000000" w:themeColor="text1"/>
              </w:rPr>
              <w:t xml:space="preserve">Do you require a meeting with the Solicitor to discuss the requirements further or will a phone conversation be sufficient? </w:t>
            </w:r>
          </w:p>
          <w:p w14:paraId="2E65E831" w14:textId="77777777" w:rsidR="00300543" w:rsidRPr="00096849" w:rsidRDefault="00300543" w:rsidP="00397869">
            <w:pPr>
              <w:rPr>
                <w:rFonts w:ascii="Calibri Light" w:hAnsi="Calibri Light"/>
              </w:rPr>
            </w:pPr>
          </w:p>
          <w:p w14:paraId="16896317" w14:textId="12DEEAF0" w:rsidR="006F73D8" w:rsidRPr="00096849" w:rsidRDefault="003E4445" w:rsidP="00397869">
            <w:pPr>
              <w:rPr>
                <w:rFonts w:ascii="Calibri Light" w:hAnsi="Calibri Light"/>
              </w:rPr>
            </w:pPr>
            <w:r w:rsidRPr="00096849">
              <w:rPr>
                <w:rFonts w:ascii="Calibri Light" w:hAnsi="Calibri Light"/>
              </w:rPr>
              <w:fldChar w:fldCharType="begin">
                <w:ffData>
                  <w:name w:val="Check1"/>
                  <w:enabled/>
                  <w:calcOnExit w:val="0"/>
                  <w:checkBox>
                    <w:sizeAuto/>
                    <w:default w:val="0"/>
                  </w:checkBox>
                </w:ffData>
              </w:fldChar>
            </w:r>
            <w:r w:rsidRPr="00096849">
              <w:rPr>
                <w:rFonts w:ascii="Calibri Light" w:hAnsi="Calibri Light"/>
              </w:rPr>
              <w:instrText xml:space="preserve"> FORMCHECKBOX </w:instrText>
            </w:r>
            <w:r w:rsidR="00831254">
              <w:rPr>
                <w:rFonts w:ascii="Calibri Light" w:hAnsi="Calibri Light"/>
              </w:rPr>
            </w:r>
            <w:r w:rsidR="00831254">
              <w:rPr>
                <w:rFonts w:ascii="Calibri Light" w:hAnsi="Calibri Light"/>
              </w:rPr>
              <w:fldChar w:fldCharType="separate"/>
            </w:r>
            <w:r w:rsidRPr="00096849">
              <w:rPr>
                <w:rFonts w:ascii="Calibri Light" w:hAnsi="Calibri Light"/>
              </w:rPr>
              <w:fldChar w:fldCharType="end"/>
            </w:r>
            <w:r w:rsidR="00A23464" w:rsidRPr="00096849">
              <w:rPr>
                <w:rFonts w:ascii="Calibri Light" w:hAnsi="Calibri Light"/>
              </w:rPr>
              <w:t xml:space="preserve">  </w:t>
            </w:r>
            <w:r w:rsidR="00855F1D" w:rsidRPr="00096849">
              <w:rPr>
                <w:rFonts w:ascii="Calibri Light" w:hAnsi="Calibri Light"/>
              </w:rPr>
              <w:t>Y</w:t>
            </w:r>
            <w:r w:rsidRPr="00096849">
              <w:rPr>
                <w:rFonts w:ascii="Calibri Light" w:hAnsi="Calibri Light"/>
              </w:rPr>
              <w:t>es</w:t>
            </w:r>
            <w:r w:rsidR="001A2D72">
              <w:rPr>
                <w:rFonts w:ascii="Calibri Light" w:hAnsi="Calibri Light"/>
              </w:rPr>
              <w:t xml:space="preserve"> to a meeting </w:t>
            </w:r>
          </w:p>
          <w:p w14:paraId="2FAB212E" w14:textId="77777777" w:rsidR="006F73D8" w:rsidRPr="00096849" w:rsidRDefault="006F73D8" w:rsidP="006F73D8"/>
          <w:p w14:paraId="5324A18D" w14:textId="34A043DD" w:rsidR="003E4445" w:rsidRPr="00096849" w:rsidRDefault="003E4445" w:rsidP="00855F1D">
            <w:pPr>
              <w:rPr>
                <w:rFonts w:asciiTheme="minorHAnsi" w:hAnsiTheme="minorHAnsi"/>
              </w:rPr>
            </w:pPr>
            <w:r w:rsidRPr="00096849">
              <w:rPr>
                <w:rFonts w:ascii="Calibri Light" w:hAnsi="Calibri Light"/>
              </w:rPr>
              <w:fldChar w:fldCharType="begin">
                <w:ffData>
                  <w:name w:val="Check1"/>
                  <w:enabled/>
                  <w:calcOnExit w:val="0"/>
                  <w:checkBox>
                    <w:sizeAuto/>
                    <w:default w:val="0"/>
                  </w:checkBox>
                </w:ffData>
              </w:fldChar>
            </w:r>
            <w:r w:rsidRPr="00096849">
              <w:rPr>
                <w:rFonts w:ascii="Calibri Light" w:hAnsi="Calibri Light"/>
              </w:rPr>
              <w:instrText xml:space="preserve"> FORMCHECKBOX </w:instrText>
            </w:r>
            <w:r w:rsidR="00831254">
              <w:rPr>
                <w:rFonts w:ascii="Calibri Light" w:hAnsi="Calibri Light"/>
              </w:rPr>
            </w:r>
            <w:r w:rsidR="00831254">
              <w:rPr>
                <w:rFonts w:ascii="Calibri Light" w:hAnsi="Calibri Light"/>
              </w:rPr>
              <w:fldChar w:fldCharType="separate"/>
            </w:r>
            <w:r w:rsidRPr="00096849">
              <w:rPr>
                <w:rFonts w:ascii="Calibri Light" w:hAnsi="Calibri Light"/>
              </w:rPr>
              <w:fldChar w:fldCharType="end"/>
            </w:r>
            <w:r w:rsidRPr="00096849">
              <w:rPr>
                <w:rFonts w:ascii="Calibri Light" w:hAnsi="Calibri Light"/>
              </w:rPr>
              <w:t xml:space="preserve">  </w:t>
            </w:r>
            <w:r w:rsidR="001A2D72">
              <w:rPr>
                <w:rFonts w:ascii="Calibri Light" w:hAnsi="Calibri Light"/>
              </w:rPr>
              <w:t>Phone call will suffice</w:t>
            </w:r>
            <w:r w:rsidRPr="00096849">
              <w:rPr>
                <w:rFonts w:asciiTheme="minorHAnsi" w:hAnsiTheme="minorHAnsi"/>
              </w:rPr>
              <w:t xml:space="preserve"> </w:t>
            </w:r>
          </w:p>
          <w:p w14:paraId="3F566EC5" w14:textId="77777777" w:rsidR="0010749E" w:rsidRPr="00096849" w:rsidRDefault="0010749E" w:rsidP="00855F1D">
            <w:pPr>
              <w:rPr>
                <w:rFonts w:asciiTheme="minorHAnsi" w:hAnsiTheme="minorHAnsi"/>
              </w:rPr>
            </w:pPr>
          </w:p>
        </w:tc>
      </w:tr>
      <w:tr w:rsidR="0027368E" w:rsidRPr="00397869" w14:paraId="573A79F8" w14:textId="77777777" w:rsidTr="00397869">
        <w:tc>
          <w:tcPr>
            <w:tcW w:w="10456" w:type="dxa"/>
          </w:tcPr>
          <w:p w14:paraId="613156FE" w14:textId="21028520" w:rsidR="00CB284E" w:rsidRPr="00096849" w:rsidRDefault="00CB284E" w:rsidP="00397869">
            <w:pPr>
              <w:rPr>
                <w:rFonts w:ascii="Calibri Light" w:hAnsi="Calibri Light"/>
                <w:color w:val="000000" w:themeColor="text1"/>
              </w:rPr>
            </w:pPr>
            <w:r w:rsidRPr="00096849">
              <w:rPr>
                <w:rFonts w:ascii="Calibri Light" w:hAnsi="Calibri Light"/>
                <w:color w:val="000000" w:themeColor="text1"/>
              </w:rPr>
              <w:t xml:space="preserve">Once you have met with the </w:t>
            </w:r>
            <w:r w:rsidR="0096620C">
              <w:rPr>
                <w:rFonts w:ascii="Calibri Light" w:hAnsi="Calibri Light"/>
                <w:color w:val="000000" w:themeColor="text1"/>
              </w:rPr>
              <w:t>Solicitor</w:t>
            </w:r>
            <w:r w:rsidR="0096620C" w:rsidRPr="00096849">
              <w:rPr>
                <w:rFonts w:ascii="Calibri Light" w:hAnsi="Calibri Light"/>
                <w:color w:val="000000" w:themeColor="text1"/>
              </w:rPr>
              <w:t xml:space="preserve"> </w:t>
            </w:r>
            <w:r w:rsidRPr="00096849">
              <w:rPr>
                <w:rFonts w:ascii="Calibri Light" w:hAnsi="Calibri Light"/>
                <w:color w:val="000000" w:themeColor="text1"/>
              </w:rPr>
              <w:t xml:space="preserve">you will need to let us know; </w:t>
            </w:r>
          </w:p>
          <w:p w14:paraId="3CE33AD8" w14:textId="77777777" w:rsidR="0027368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If you are happy to proceed</w:t>
            </w:r>
          </w:p>
          <w:p w14:paraId="4FF7245A" w14:textId="051C3AC6" w:rsidR="00CB284E" w:rsidRPr="00096849" w:rsidRDefault="00CB284E" w:rsidP="001A2D72">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How pricing has been agreed – if bespoke pricing is required this needs to link back to the framework</w:t>
            </w:r>
            <w:r w:rsidR="00317758" w:rsidRPr="00096849">
              <w:rPr>
                <w:rFonts w:ascii="Calibri Light" w:hAnsi="Calibri Light"/>
                <w:color w:val="000000" w:themeColor="text1"/>
              </w:rPr>
              <w:t xml:space="preserve"> – please send us details so that we can verify this</w:t>
            </w:r>
            <w:r w:rsidR="0046041F" w:rsidRPr="00096849">
              <w:rPr>
                <w:rFonts w:ascii="Calibri Light" w:hAnsi="Calibri Light"/>
                <w:color w:val="000000" w:themeColor="text1"/>
              </w:rPr>
              <w:t xml:space="preserve"> and ensure framework compliancy</w:t>
            </w:r>
            <w:r w:rsidR="00317758" w:rsidRPr="00096849">
              <w:rPr>
                <w:rFonts w:ascii="Calibri Light" w:hAnsi="Calibri Light"/>
                <w:color w:val="000000" w:themeColor="text1"/>
              </w:rPr>
              <w:t xml:space="preserve"> prior to any award.</w:t>
            </w:r>
          </w:p>
        </w:tc>
      </w:tr>
      <w:tr w:rsidR="00397869" w:rsidRPr="00397869" w14:paraId="3A42AFA5" w14:textId="77777777" w:rsidTr="00397869">
        <w:tc>
          <w:tcPr>
            <w:tcW w:w="10456" w:type="dxa"/>
          </w:tcPr>
          <w:p w14:paraId="59398CEA" w14:textId="0D58935F" w:rsidR="00ED1327" w:rsidRPr="0010749E" w:rsidRDefault="0010749E" w:rsidP="00397869">
            <w:pPr>
              <w:rPr>
                <w:rFonts w:ascii="Calibri Light" w:hAnsi="Calibri Light"/>
              </w:rPr>
            </w:pPr>
            <w:r w:rsidRPr="00096849">
              <w:rPr>
                <w:rFonts w:ascii="Calibri Light" w:hAnsi="Calibri Light"/>
                <w:b/>
              </w:rPr>
              <w:t xml:space="preserve">Please provide details </w:t>
            </w:r>
            <w:r w:rsidR="00F60E3C" w:rsidRPr="00096849">
              <w:rPr>
                <w:rFonts w:ascii="Calibri Light" w:hAnsi="Calibri Light"/>
                <w:b/>
              </w:rPr>
              <w:t>of th</w:t>
            </w:r>
            <w:r w:rsidRPr="00096849">
              <w:rPr>
                <w:rFonts w:ascii="Calibri Light" w:hAnsi="Calibri Light"/>
                <w:b/>
              </w:rPr>
              <w:t>e person who will be running this</w:t>
            </w:r>
            <w:r w:rsidR="00F60E3C" w:rsidRPr="00096849">
              <w:rPr>
                <w:rFonts w:ascii="Calibri Light" w:hAnsi="Calibri Light"/>
                <w:b/>
              </w:rPr>
              <w:t xml:space="preserve"> contract on behalf of your organisation, once live</w:t>
            </w:r>
            <w:r w:rsidRPr="00096849">
              <w:rPr>
                <w:rFonts w:ascii="Calibri Light" w:hAnsi="Calibri Light"/>
                <w:b/>
              </w:rPr>
              <w:t>.</w:t>
            </w:r>
          </w:p>
          <w:p w14:paraId="0FDFE220" w14:textId="77777777"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1AF2956F" w14:textId="77777777" w:rsidR="0010749E" w:rsidRPr="0010749E" w:rsidRDefault="0010749E" w:rsidP="00F60E3C">
            <w:pPr>
              <w:rPr>
                <w:rFonts w:ascii="Calibri Light" w:hAnsi="Calibri Light"/>
              </w:rPr>
            </w:pPr>
          </w:p>
          <w:p w14:paraId="675B7274" w14:textId="351AE676" w:rsidR="00920984" w:rsidRPr="00397869" w:rsidRDefault="0010749E" w:rsidP="007D32C0">
            <w:pPr>
              <w:rPr>
                <w:rFonts w:asciiTheme="minorHAnsi" w:hAnsiTheme="minorHAnsi"/>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tc>
      </w:tr>
      <w:tr w:rsidR="00F633D1" w:rsidRPr="00397869" w14:paraId="4615A94E" w14:textId="77777777" w:rsidTr="00397869">
        <w:tc>
          <w:tcPr>
            <w:tcW w:w="10456" w:type="dxa"/>
          </w:tcPr>
          <w:p w14:paraId="2B592F2D" w14:textId="42AB5090" w:rsidR="00F633D1" w:rsidRPr="00A23464" w:rsidRDefault="00F633D1" w:rsidP="00397869">
            <w:pPr>
              <w:rPr>
                <w:rFonts w:ascii="Calibri Light" w:hAnsi="Calibri Light"/>
                <w:b/>
              </w:rPr>
            </w:pPr>
            <w:r w:rsidRPr="00A23464">
              <w:rPr>
                <w:rFonts w:ascii="Calibri Light" w:hAnsi="Calibri Light"/>
                <w:b/>
              </w:rPr>
              <w:t xml:space="preserve">When would you like the </w:t>
            </w:r>
            <w:r w:rsidR="007D32C0">
              <w:rPr>
                <w:rFonts w:ascii="Calibri Light" w:hAnsi="Calibri Light"/>
                <w:b/>
              </w:rPr>
              <w:t>commission</w:t>
            </w:r>
            <w:r w:rsidRPr="00A23464">
              <w:rPr>
                <w:rFonts w:ascii="Calibri Light" w:hAnsi="Calibri Light"/>
                <w:b/>
              </w:rPr>
              <w:t xml:space="preserve"> to start? </w:t>
            </w:r>
          </w:p>
          <w:p w14:paraId="177389D9" w14:textId="77777777" w:rsidR="00F633D1" w:rsidRPr="00A23464" w:rsidRDefault="00F633D1" w:rsidP="00397869">
            <w:pPr>
              <w:rPr>
                <w:rFonts w:ascii="Calibri Light" w:hAnsi="Calibri Light"/>
              </w:rPr>
            </w:pPr>
          </w:p>
          <w:p w14:paraId="467BFBA9" w14:textId="77777777"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1D725438" w14:textId="77777777" w:rsidR="00F633D1" w:rsidRDefault="00F633D1" w:rsidP="00397869">
            <w:pPr>
              <w:rPr>
                <w:rFonts w:asciiTheme="minorHAnsi" w:hAnsiTheme="minorHAnsi"/>
              </w:rPr>
            </w:pPr>
          </w:p>
        </w:tc>
      </w:tr>
      <w:tr w:rsidR="0069253A" w:rsidRPr="00397869" w14:paraId="51331F39" w14:textId="77777777" w:rsidTr="00397869">
        <w:tc>
          <w:tcPr>
            <w:tcW w:w="10456" w:type="dxa"/>
          </w:tcPr>
          <w:p w14:paraId="693AFB8E" w14:textId="5D5561B9" w:rsidR="0069253A" w:rsidRPr="00A23464" w:rsidRDefault="0069253A" w:rsidP="00397869">
            <w:pPr>
              <w:rPr>
                <w:rFonts w:ascii="Calibri Light" w:hAnsi="Calibri Light"/>
                <w:b/>
              </w:rPr>
            </w:pPr>
            <w:r w:rsidRPr="00A23464">
              <w:rPr>
                <w:rFonts w:ascii="Calibri Light" w:hAnsi="Calibri Light"/>
                <w:b/>
              </w:rPr>
              <w:t xml:space="preserve">How long </w:t>
            </w:r>
            <w:r w:rsidR="007D32C0">
              <w:rPr>
                <w:rFonts w:ascii="Calibri Light" w:hAnsi="Calibri Light"/>
                <w:b/>
              </w:rPr>
              <w:t>will the commission last</w:t>
            </w:r>
            <w:r w:rsidRPr="00A23464">
              <w:rPr>
                <w:rFonts w:ascii="Calibri Light" w:hAnsi="Calibri Light"/>
                <w:b/>
              </w:rPr>
              <w:t xml:space="preserve">? </w:t>
            </w:r>
          </w:p>
          <w:p w14:paraId="16D159CB" w14:textId="77777777" w:rsidR="0069253A" w:rsidRDefault="0069253A" w:rsidP="00397869"/>
          <w:p w14:paraId="786E871A" w14:textId="77777777" w:rsidR="0069253A" w:rsidRPr="00A23464" w:rsidRDefault="0069253A"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4341DFCA" w14:textId="77777777" w:rsidR="0069253A" w:rsidRDefault="0069253A" w:rsidP="00397869">
            <w:pPr>
              <w:rPr>
                <w:rFonts w:asciiTheme="minorHAnsi" w:hAnsiTheme="minorHAnsi"/>
              </w:rPr>
            </w:pPr>
          </w:p>
        </w:tc>
      </w:tr>
      <w:tr w:rsidR="0069253A" w:rsidRPr="00397869" w14:paraId="5E0F33CF" w14:textId="77777777" w:rsidTr="003D11D8">
        <w:tc>
          <w:tcPr>
            <w:tcW w:w="10456" w:type="dxa"/>
            <w:tcBorders>
              <w:top w:val="single" w:sz="4" w:space="0" w:color="auto"/>
            </w:tcBorders>
            <w:shd w:val="clear" w:color="auto" w:fill="B8CCE4" w:themeFill="accent1" w:themeFillTint="66"/>
          </w:tcPr>
          <w:p w14:paraId="615A3E26" w14:textId="242F1FE2" w:rsidR="0069253A" w:rsidRPr="00B85FF2" w:rsidRDefault="004D6D1D" w:rsidP="0096620C">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 please provide as much information as you can regarding previous costs and future budgets. </w:t>
            </w:r>
          </w:p>
        </w:tc>
      </w:tr>
      <w:tr w:rsidR="007564DA" w:rsidRPr="00B85FF2" w14:paraId="5B91A418" w14:textId="77777777" w:rsidTr="006E02E7">
        <w:tc>
          <w:tcPr>
            <w:tcW w:w="10456" w:type="dxa"/>
          </w:tcPr>
          <w:p w14:paraId="08437DA5" w14:textId="77777777" w:rsidR="007564DA" w:rsidRPr="007564DA" w:rsidRDefault="007564DA" w:rsidP="006E02E7">
            <w:pPr>
              <w:rPr>
                <w:rFonts w:ascii="Calibri Light" w:hAnsi="Calibri Light"/>
                <w:b/>
              </w:rPr>
            </w:pPr>
            <w:r w:rsidRPr="007564DA">
              <w:rPr>
                <w:rFonts w:ascii="Calibri Light" w:hAnsi="Calibri Light"/>
                <w:b/>
              </w:rPr>
              <w:t>Please provide the estimated annual budget for this contract</w:t>
            </w:r>
          </w:p>
          <w:p w14:paraId="2037D692" w14:textId="77777777" w:rsidR="007564DA" w:rsidRPr="00B85FF2" w:rsidRDefault="007564DA" w:rsidP="006E02E7">
            <w:pPr>
              <w:rPr>
                <w:rFonts w:ascii="Calibri Light" w:hAnsi="Calibri Light"/>
              </w:rPr>
            </w:pPr>
          </w:p>
          <w:p w14:paraId="192F5849" w14:textId="77777777" w:rsidR="007564DA" w:rsidRPr="00B85FF2" w:rsidRDefault="007564DA" w:rsidP="006E02E7">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14:paraId="485AB9AB" w14:textId="77777777" w:rsidR="007564DA" w:rsidRPr="00B85FF2" w:rsidRDefault="007564DA" w:rsidP="006E02E7">
            <w:pPr>
              <w:rPr>
                <w:rFonts w:ascii="Calibri Light" w:hAnsi="Calibri Light"/>
              </w:rPr>
            </w:pPr>
          </w:p>
        </w:tc>
      </w:tr>
    </w:tbl>
    <w:p w14:paraId="617B54C0" w14:textId="0D8D5637" w:rsidR="001A2D72" w:rsidRDefault="001A2D72" w:rsidP="009158B0">
      <w:pPr>
        <w:tabs>
          <w:tab w:val="right" w:pos="10466"/>
        </w:tabs>
        <w:rPr>
          <w:rFonts w:asciiTheme="majorHAnsi" w:eastAsiaTheme="majorEastAsia" w:hAnsiTheme="majorHAnsi" w:cstheme="majorBidi"/>
          <w:b/>
          <w:bCs/>
          <w:color w:val="365F91" w:themeColor="accent1" w:themeShade="BF"/>
          <w:sz w:val="28"/>
          <w:szCs w:val="28"/>
        </w:rPr>
      </w:pPr>
    </w:p>
    <w:p w14:paraId="02313CF3" w14:textId="50E97A9F" w:rsidR="001A2D72" w:rsidRDefault="001A2D72" w:rsidP="009158B0">
      <w:pPr>
        <w:tabs>
          <w:tab w:val="right" w:pos="10466"/>
        </w:tabs>
        <w:rPr>
          <w:rFonts w:asciiTheme="majorHAnsi" w:eastAsiaTheme="majorEastAsia" w:hAnsiTheme="majorHAnsi" w:cstheme="majorBidi"/>
          <w:b/>
          <w:bCs/>
          <w:color w:val="365F91" w:themeColor="accent1" w:themeShade="BF"/>
          <w:sz w:val="28"/>
          <w:szCs w:val="28"/>
        </w:rPr>
      </w:pPr>
    </w:p>
    <w:p w14:paraId="2811F603" w14:textId="010A8ACD" w:rsidR="007C6BCE" w:rsidRDefault="007C6BCE" w:rsidP="009158B0">
      <w:pPr>
        <w:tabs>
          <w:tab w:val="right" w:pos="10466"/>
        </w:tabs>
        <w:rPr>
          <w:rFonts w:asciiTheme="majorHAnsi" w:eastAsiaTheme="majorEastAsia" w:hAnsiTheme="majorHAnsi" w:cstheme="majorBidi"/>
          <w:b/>
          <w:bCs/>
          <w:color w:val="365F91" w:themeColor="accent1" w:themeShade="BF"/>
          <w:sz w:val="28"/>
          <w:szCs w:val="28"/>
        </w:rPr>
      </w:pPr>
    </w:p>
    <w:p w14:paraId="0C7B7C6B" w14:textId="4A115F0F" w:rsidR="007C6BCE" w:rsidRDefault="007C6BCE" w:rsidP="009158B0">
      <w:pPr>
        <w:tabs>
          <w:tab w:val="right" w:pos="10466"/>
        </w:tabs>
        <w:rPr>
          <w:rFonts w:asciiTheme="majorHAnsi" w:eastAsiaTheme="majorEastAsia" w:hAnsiTheme="majorHAnsi" w:cstheme="majorBidi"/>
          <w:b/>
          <w:bCs/>
          <w:color w:val="365F91" w:themeColor="accent1" w:themeShade="BF"/>
          <w:sz w:val="28"/>
          <w:szCs w:val="28"/>
        </w:rPr>
      </w:pPr>
    </w:p>
    <w:p w14:paraId="17788D01" w14:textId="55B30DDD" w:rsidR="0096620C" w:rsidRDefault="0096620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530FFDDE" w14:textId="77777777" w:rsidR="001A2D72" w:rsidRDefault="001A2D72" w:rsidP="009158B0">
      <w:pPr>
        <w:tabs>
          <w:tab w:val="right" w:pos="10466"/>
        </w:tabs>
        <w:rPr>
          <w:rFonts w:asciiTheme="majorHAnsi" w:eastAsiaTheme="majorEastAsia" w:hAnsiTheme="majorHAnsi" w:cstheme="majorBidi"/>
          <w:b/>
          <w:bCs/>
          <w:color w:val="365F91" w:themeColor="accent1" w:themeShade="BF"/>
          <w:sz w:val="28"/>
          <w:szCs w:val="28"/>
        </w:rPr>
      </w:pPr>
    </w:p>
    <w:tbl>
      <w:tblPr>
        <w:tblStyle w:val="TableGrid"/>
        <w:tblW w:w="0" w:type="auto"/>
        <w:tblLook w:val="04A0" w:firstRow="1" w:lastRow="0" w:firstColumn="1" w:lastColumn="0" w:noHBand="0" w:noVBand="1"/>
      </w:tblPr>
      <w:tblGrid>
        <w:gridCol w:w="10456"/>
      </w:tblGrid>
      <w:tr w:rsidR="007827F1" w:rsidRPr="004C5F49" w14:paraId="26653288" w14:textId="77777777" w:rsidTr="003D11D8">
        <w:tc>
          <w:tcPr>
            <w:tcW w:w="10456" w:type="dxa"/>
            <w:tcBorders>
              <w:top w:val="single" w:sz="4" w:space="0" w:color="auto"/>
              <w:bottom w:val="single" w:sz="4" w:space="0" w:color="auto"/>
            </w:tcBorders>
            <w:shd w:val="clear" w:color="auto" w:fill="B8CCE4" w:themeFill="accent1" w:themeFillTint="66"/>
          </w:tcPr>
          <w:p w14:paraId="30F09CE1" w14:textId="77777777"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 xml:space="preserve">Signatory: </w:t>
            </w:r>
          </w:p>
          <w:p w14:paraId="19BF412D" w14:textId="77777777" w:rsidR="001E4C3A" w:rsidRPr="001E4C3A" w:rsidRDefault="001E4C3A" w:rsidP="007827F1">
            <w:pPr>
              <w:rPr>
                <w:rFonts w:ascii="Calibri Light" w:hAnsi="Calibri Light"/>
                <w:b/>
                <w:color w:val="000000" w:themeColor="text1"/>
              </w:rPr>
            </w:pPr>
          </w:p>
          <w:p w14:paraId="401204D4" w14:textId="180968B9" w:rsidR="001E4C3A" w:rsidRDefault="007827F1" w:rsidP="007827F1">
            <w:pPr>
              <w:rPr>
                <w:rFonts w:ascii="Calibri Light" w:hAnsi="Calibri Light"/>
                <w:b/>
                <w:color w:val="000000" w:themeColor="text1"/>
              </w:rPr>
            </w:pPr>
            <w:r w:rsidRPr="001E4C3A">
              <w:rPr>
                <w:rFonts w:ascii="Calibri Light" w:hAnsi="Calibri Light"/>
                <w:b/>
                <w:color w:val="000000" w:themeColor="text1"/>
              </w:rPr>
              <w:t>Please sign below</w:t>
            </w:r>
            <w:r w:rsidR="00270552">
              <w:rPr>
                <w:rFonts w:ascii="Calibri Light" w:hAnsi="Calibri Light"/>
                <w:b/>
                <w:color w:val="000000" w:themeColor="text1"/>
              </w:rPr>
              <w:t xml:space="preserve"> </w:t>
            </w:r>
            <w:r w:rsidRPr="001E4C3A">
              <w:rPr>
                <w:rFonts w:ascii="Calibri Light" w:hAnsi="Calibri Light"/>
                <w:b/>
                <w:color w:val="000000" w:themeColor="text1"/>
              </w:rPr>
              <w:t xml:space="preserve">to show that you have read </w:t>
            </w:r>
            <w:r w:rsidR="00081CB4">
              <w:rPr>
                <w:rFonts w:ascii="Calibri Light" w:hAnsi="Calibri Light"/>
                <w:b/>
                <w:color w:val="000000" w:themeColor="text1"/>
              </w:rPr>
              <w:t xml:space="preserve">and understood </w:t>
            </w:r>
            <w:r w:rsidRPr="001E4C3A">
              <w:rPr>
                <w:rFonts w:ascii="Calibri Light" w:hAnsi="Calibri Light"/>
                <w:b/>
                <w:color w:val="000000" w:themeColor="text1"/>
              </w:rPr>
              <w:t>the information</w:t>
            </w:r>
            <w:r w:rsidR="001E4C3A" w:rsidRPr="001E4C3A">
              <w:rPr>
                <w:rFonts w:ascii="Calibri Light" w:hAnsi="Calibri Light"/>
                <w:b/>
                <w:color w:val="000000" w:themeColor="text1"/>
              </w:rPr>
              <w:t xml:space="preserve"> contained in this project plan</w:t>
            </w:r>
            <w:r w:rsidR="00270552">
              <w:rPr>
                <w:rFonts w:ascii="Calibri Light" w:hAnsi="Calibri Light"/>
                <w:b/>
                <w:color w:val="000000" w:themeColor="text1"/>
              </w:rPr>
              <w:t>.</w:t>
            </w:r>
          </w:p>
          <w:p w14:paraId="3C0341B9" w14:textId="77777777" w:rsidR="001A2D72" w:rsidRPr="001E4C3A" w:rsidRDefault="001A2D72" w:rsidP="007827F1">
            <w:pPr>
              <w:rPr>
                <w:rFonts w:ascii="Calibri Light" w:hAnsi="Calibri Light"/>
                <w:b/>
                <w:color w:val="000000" w:themeColor="text1"/>
              </w:rPr>
            </w:pPr>
          </w:p>
          <w:p w14:paraId="31E4823D" w14:textId="1A96AD19" w:rsidR="001E4C3A" w:rsidRPr="001E4C3A" w:rsidRDefault="00081CB4" w:rsidP="0096620C">
            <w:pPr>
              <w:rPr>
                <w:rFonts w:ascii="Calibri Light" w:hAnsi="Calibri Light"/>
                <w:b/>
                <w:color w:val="000000" w:themeColor="text1"/>
              </w:rPr>
            </w:pPr>
            <w:r>
              <w:rPr>
                <w:rFonts w:ascii="Calibri Light" w:hAnsi="Calibri Light"/>
                <w:b/>
                <w:color w:val="000000" w:themeColor="text1"/>
              </w:rPr>
              <w:t xml:space="preserve">The initial meeting with </w:t>
            </w:r>
            <w:r w:rsidRPr="0096620C">
              <w:rPr>
                <w:rFonts w:ascii="Calibri Light" w:hAnsi="Calibri Light"/>
                <w:b/>
                <w:color w:val="000000" w:themeColor="text1"/>
              </w:rPr>
              <w:t xml:space="preserve">the </w:t>
            </w:r>
            <w:r w:rsidR="0096620C" w:rsidRPr="0096620C">
              <w:rPr>
                <w:rFonts w:ascii="Calibri Light" w:hAnsi="Calibri Light"/>
                <w:b/>
                <w:color w:val="000000" w:themeColor="text1"/>
              </w:rPr>
              <w:t xml:space="preserve">Solicitor </w:t>
            </w:r>
            <w:r w:rsidRPr="0096620C">
              <w:rPr>
                <w:rFonts w:ascii="Calibri Light" w:hAnsi="Calibri Light"/>
                <w:b/>
                <w:color w:val="000000" w:themeColor="text1"/>
              </w:rPr>
              <w:t>will</w:t>
            </w:r>
            <w:r>
              <w:rPr>
                <w:rFonts w:ascii="Calibri Light" w:hAnsi="Calibri Light"/>
                <w:b/>
                <w:color w:val="000000" w:themeColor="text1"/>
              </w:rPr>
              <w:t xml:space="preserve"> be </w:t>
            </w:r>
            <w:r w:rsidR="001A2D72">
              <w:rPr>
                <w:rFonts w:ascii="Calibri Light" w:hAnsi="Calibri Light"/>
                <w:b/>
                <w:color w:val="000000" w:themeColor="text1"/>
              </w:rPr>
              <w:t xml:space="preserve">arranged </w:t>
            </w:r>
            <w:r w:rsidR="001A2D72" w:rsidRPr="001E4C3A">
              <w:rPr>
                <w:rFonts w:ascii="Calibri Light" w:hAnsi="Calibri Light"/>
                <w:b/>
                <w:color w:val="000000" w:themeColor="text1"/>
              </w:rPr>
              <w:t>once</w:t>
            </w:r>
            <w:r w:rsidR="007827F1" w:rsidRPr="001E4C3A">
              <w:rPr>
                <w:rFonts w:ascii="Calibri Light" w:hAnsi="Calibri Light"/>
                <w:b/>
                <w:color w:val="000000" w:themeColor="text1"/>
              </w:rPr>
              <w:t xml:space="preserve"> this document has been signed and returne</w:t>
            </w:r>
            <w:r w:rsidR="001E4C3A" w:rsidRPr="001E4C3A">
              <w:rPr>
                <w:rFonts w:ascii="Calibri Light" w:hAnsi="Calibri Light"/>
                <w:b/>
                <w:color w:val="000000" w:themeColor="text1"/>
              </w:rPr>
              <w:t>d</w:t>
            </w:r>
            <w:r>
              <w:rPr>
                <w:rFonts w:ascii="Calibri Light" w:hAnsi="Calibri Light"/>
                <w:b/>
                <w:color w:val="000000" w:themeColor="text1"/>
              </w:rPr>
              <w:t xml:space="preserve"> to us.</w:t>
            </w:r>
          </w:p>
        </w:tc>
      </w:tr>
      <w:tr w:rsidR="007827F1" w:rsidRPr="004C5F49" w14:paraId="0B9152DC" w14:textId="77777777" w:rsidTr="00AC777E">
        <w:trPr>
          <w:trHeight w:val="585"/>
        </w:trPr>
        <w:tc>
          <w:tcPr>
            <w:tcW w:w="10456" w:type="dxa"/>
            <w:tcBorders>
              <w:top w:val="single" w:sz="4" w:space="0" w:color="auto"/>
              <w:bottom w:val="single" w:sz="4" w:space="0" w:color="auto"/>
            </w:tcBorders>
            <w:shd w:val="clear" w:color="auto" w:fill="auto"/>
          </w:tcPr>
          <w:p w14:paraId="1350531E" w14:textId="099703FC" w:rsidR="00175C6D" w:rsidRPr="001E4C3A" w:rsidRDefault="007827F1" w:rsidP="001A2D72">
            <w:pPr>
              <w:rPr>
                <w:rFonts w:ascii="Calibri Light" w:hAnsi="Calibri Light"/>
              </w:rPr>
            </w:pPr>
            <w:r w:rsidRPr="001E4C3A">
              <w:rPr>
                <w:rFonts w:ascii="Calibri Light" w:hAnsi="Calibri Light"/>
              </w:rPr>
              <w:t>Name:</w:t>
            </w:r>
            <w:r w:rsidR="001E4C3A">
              <w:rPr>
                <w:rFonts w:ascii="Calibri Light" w:hAnsi="Calibri Light"/>
              </w:rPr>
              <w:t xml:space="preserve"> </w:t>
            </w:r>
            <w:r w:rsidR="00AC777E">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tc>
      </w:tr>
      <w:tr w:rsidR="00AC777E" w:rsidRPr="004C5F49" w14:paraId="2907B8D6" w14:textId="77777777" w:rsidTr="007827F1">
        <w:trPr>
          <w:trHeight w:val="585"/>
        </w:trPr>
        <w:tc>
          <w:tcPr>
            <w:tcW w:w="10456" w:type="dxa"/>
            <w:tcBorders>
              <w:top w:val="single" w:sz="4" w:space="0" w:color="auto"/>
              <w:bottom w:val="single" w:sz="4" w:space="0" w:color="auto"/>
            </w:tcBorders>
            <w:shd w:val="clear" w:color="auto" w:fill="auto"/>
          </w:tcPr>
          <w:p w14:paraId="612474CC" w14:textId="2EC27E10" w:rsidR="00AC777E" w:rsidRPr="001E4C3A" w:rsidRDefault="00AC777E" w:rsidP="00AC777E">
            <w:pPr>
              <w:rPr>
                <w:rFonts w:ascii="Calibri Light" w:hAnsi="Calibri Light"/>
              </w:rPr>
            </w:pPr>
            <w:r w:rsidRPr="001E4C3A">
              <w:rPr>
                <w:rFonts w:ascii="Calibri Light" w:hAnsi="Calibri Light"/>
              </w:rPr>
              <w:t>Title / Position: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4EA19CC3" w14:textId="77777777" w:rsidR="00AC777E" w:rsidRPr="001E4C3A" w:rsidRDefault="00AC777E" w:rsidP="007827F1">
            <w:pPr>
              <w:rPr>
                <w:rFonts w:ascii="Calibri Light" w:hAnsi="Calibri Light"/>
              </w:rPr>
            </w:pPr>
          </w:p>
        </w:tc>
      </w:tr>
      <w:tr w:rsidR="00AC777E" w:rsidRPr="004C5F49" w14:paraId="00757530" w14:textId="77777777" w:rsidTr="007827F1">
        <w:trPr>
          <w:trHeight w:val="585"/>
        </w:trPr>
        <w:tc>
          <w:tcPr>
            <w:tcW w:w="10456" w:type="dxa"/>
            <w:tcBorders>
              <w:top w:val="single" w:sz="4" w:space="0" w:color="auto"/>
              <w:bottom w:val="single" w:sz="4" w:space="0" w:color="auto"/>
            </w:tcBorders>
            <w:shd w:val="clear" w:color="auto" w:fill="auto"/>
          </w:tcPr>
          <w:p w14:paraId="284AB4F9" w14:textId="489CCE8D" w:rsidR="00AC777E" w:rsidRPr="001E4C3A" w:rsidRDefault="00AC777E" w:rsidP="00AC777E">
            <w:pPr>
              <w:rPr>
                <w:rFonts w:ascii="Calibri Light" w:hAnsi="Calibri Light"/>
              </w:rPr>
            </w:pPr>
            <w:r w:rsidRPr="001E4C3A">
              <w:rPr>
                <w:rFonts w:ascii="Calibri Light" w:hAnsi="Calibri Light"/>
              </w:rPr>
              <w:t>Organisation: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550D7605" w14:textId="77777777" w:rsidR="00AC777E" w:rsidRPr="001E4C3A" w:rsidRDefault="00AC777E" w:rsidP="007827F1">
            <w:pPr>
              <w:rPr>
                <w:rFonts w:ascii="Calibri Light" w:hAnsi="Calibri Light"/>
              </w:rPr>
            </w:pPr>
          </w:p>
        </w:tc>
      </w:tr>
      <w:tr w:rsidR="00AC777E" w:rsidRPr="004C5F49" w14:paraId="309586B1" w14:textId="77777777" w:rsidTr="007827F1">
        <w:trPr>
          <w:trHeight w:val="585"/>
        </w:trPr>
        <w:tc>
          <w:tcPr>
            <w:tcW w:w="10456" w:type="dxa"/>
            <w:tcBorders>
              <w:top w:val="single" w:sz="4" w:space="0" w:color="auto"/>
              <w:bottom w:val="single" w:sz="4" w:space="0" w:color="auto"/>
            </w:tcBorders>
            <w:shd w:val="clear" w:color="auto" w:fill="auto"/>
          </w:tcPr>
          <w:p w14:paraId="351D5DF9" w14:textId="47F71315" w:rsidR="00AC777E" w:rsidRPr="001E4C3A" w:rsidRDefault="00AC777E" w:rsidP="00AC777E">
            <w:pPr>
              <w:rPr>
                <w:rFonts w:ascii="Calibri Light" w:hAnsi="Calibri Light"/>
              </w:rPr>
            </w:pPr>
            <w:r w:rsidRPr="001E4C3A">
              <w:rPr>
                <w:rFonts w:ascii="Calibri Light" w:hAnsi="Calibri Light"/>
              </w:rPr>
              <w:t>Registered Address:</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42AAE164" w14:textId="77777777" w:rsidR="00AC777E" w:rsidRPr="001E4C3A" w:rsidRDefault="00AC777E" w:rsidP="007827F1">
            <w:pPr>
              <w:rPr>
                <w:rFonts w:ascii="Calibri Light" w:hAnsi="Calibri Light"/>
              </w:rPr>
            </w:pPr>
          </w:p>
        </w:tc>
      </w:tr>
      <w:tr w:rsidR="00AC777E" w:rsidRPr="004C5F49" w14:paraId="4684BEB3" w14:textId="77777777" w:rsidTr="007827F1">
        <w:trPr>
          <w:trHeight w:val="585"/>
        </w:trPr>
        <w:tc>
          <w:tcPr>
            <w:tcW w:w="10456" w:type="dxa"/>
            <w:tcBorders>
              <w:top w:val="single" w:sz="4" w:space="0" w:color="auto"/>
              <w:bottom w:val="single" w:sz="4" w:space="0" w:color="auto"/>
            </w:tcBorders>
            <w:shd w:val="clear" w:color="auto" w:fill="auto"/>
          </w:tcPr>
          <w:p w14:paraId="735D0FDC" w14:textId="0D2C4186" w:rsidR="00AC777E" w:rsidRPr="001E4C3A" w:rsidRDefault="00AC777E" w:rsidP="00AC777E">
            <w:pPr>
              <w:rPr>
                <w:rFonts w:ascii="Calibri Light" w:hAnsi="Calibri Light"/>
              </w:rPr>
            </w:pPr>
            <w:r w:rsidRPr="001E4C3A">
              <w:rPr>
                <w:rFonts w:ascii="Calibri Light" w:hAnsi="Calibri Light"/>
              </w:rPr>
              <w:t>Company Registration number:</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p w14:paraId="543669C6" w14:textId="77777777" w:rsidR="00AC777E" w:rsidRPr="001E4C3A" w:rsidRDefault="00AC777E" w:rsidP="007827F1">
            <w:pPr>
              <w:rPr>
                <w:rFonts w:ascii="Calibri Light" w:hAnsi="Calibri Light"/>
              </w:rPr>
            </w:pPr>
          </w:p>
        </w:tc>
      </w:tr>
      <w:tr w:rsidR="00AC777E" w:rsidRPr="004C5F49" w14:paraId="45D8CF75" w14:textId="77777777" w:rsidTr="007827F1">
        <w:trPr>
          <w:trHeight w:val="585"/>
        </w:trPr>
        <w:tc>
          <w:tcPr>
            <w:tcW w:w="10456" w:type="dxa"/>
            <w:tcBorders>
              <w:top w:val="single" w:sz="4" w:space="0" w:color="auto"/>
              <w:bottom w:val="single" w:sz="4" w:space="0" w:color="auto"/>
            </w:tcBorders>
            <w:shd w:val="clear" w:color="auto" w:fill="auto"/>
          </w:tcPr>
          <w:p w14:paraId="6D94B6D6" w14:textId="447E1059" w:rsidR="00AC777E" w:rsidRPr="001E4C3A" w:rsidRDefault="00AC777E" w:rsidP="00AC777E">
            <w:pPr>
              <w:rPr>
                <w:rFonts w:ascii="Calibri Light" w:hAnsi="Calibri Light"/>
              </w:rPr>
            </w:pPr>
            <w:r w:rsidRPr="001E4C3A">
              <w:rPr>
                <w:rFonts w:ascii="Calibri Light" w:hAnsi="Calibri Light"/>
              </w:rPr>
              <w:t>Signature: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7D371976" w14:textId="77777777" w:rsidR="00AC777E" w:rsidRPr="001E4C3A" w:rsidRDefault="00AC777E" w:rsidP="007827F1">
            <w:pPr>
              <w:rPr>
                <w:rFonts w:ascii="Calibri Light" w:hAnsi="Calibri Light"/>
              </w:rPr>
            </w:pPr>
          </w:p>
        </w:tc>
      </w:tr>
      <w:tr w:rsidR="00AC777E" w:rsidRPr="004C5F49" w14:paraId="630328A9" w14:textId="77777777" w:rsidTr="007827F1">
        <w:trPr>
          <w:trHeight w:val="585"/>
        </w:trPr>
        <w:tc>
          <w:tcPr>
            <w:tcW w:w="10456" w:type="dxa"/>
            <w:tcBorders>
              <w:top w:val="single" w:sz="4" w:space="0" w:color="auto"/>
              <w:bottom w:val="single" w:sz="4" w:space="0" w:color="auto"/>
            </w:tcBorders>
            <w:shd w:val="clear" w:color="auto" w:fill="auto"/>
          </w:tcPr>
          <w:p w14:paraId="299BA4A1" w14:textId="7F5D620E" w:rsidR="00AC777E" w:rsidRDefault="00AC777E" w:rsidP="00AC777E">
            <w:pPr>
              <w:rPr>
                <w:rFonts w:ascii="Calibri Light" w:hAnsi="Calibri Light"/>
              </w:rPr>
            </w:pPr>
            <w:r w:rsidRPr="001E4C3A">
              <w:rPr>
                <w:rFonts w:ascii="Calibri Light" w:hAnsi="Calibri Light"/>
              </w:rPr>
              <w:t>Date: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53078842" w14:textId="77777777" w:rsidR="00AC777E" w:rsidRPr="001E4C3A" w:rsidRDefault="00AC777E" w:rsidP="007827F1">
            <w:pPr>
              <w:rPr>
                <w:rFonts w:ascii="Calibri Light" w:hAnsi="Calibri Light"/>
              </w:rPr>
            </w:pPr>
          </w:p>
        </w:tc>
      </w:tr>
    </w:tbl>
    <w:p w14:paraId="0B3BCFB0" w14:textId="77777777" w:rsidR="00545B21" w:rsidRDefault="00545B21" w:rsidP="00AC777E">
      <w:pPr>
        <w:jc w:val="both"/>
        <w:rPr>
          <w:rFonts w:asciiTheme="minorHAnsi" w:hAnsiTheme="minorHAnsi"/>
        </w:rPr>
      </w:pPr>
    </w:p>
    <w:sectPr w:rsidR="00545B21" w:rsidSect="004C132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C6BB" w14:textId="77777777" w:rsidR="00DB52F9" w:rsidRDefault="00DB52F9" w:rsidP="006518DE">
      <w:r>
        <w:separator/>
      </w:r>
    </w:p>
  </w:endnote>
  <w:endnote w:type="continuationSeparator" w:id="0">
    <w:p w14:paraId="58CD930D" w14:textId="77777777" w:rsidR="00DB52F9" w:rsidRDefault="00DB52F9"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14:paraId="514C03DC" w14:textId="6845D08C" w:rsidR="00DB52F9" w:rsidRDefault="00DB52F9">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831254">
              <w:rPr>
                <w:rFonts w:asciiTheme="minorHAnsi" w:hAnsiTheme="minorHAnsi"/>
                <w:b/>
                <w:bCs/>
                <w:noProof/>
              </w:rPr>
              <w:t>1</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831254">
              <w:rPr>
                <w:rFonts w:asciiTheme="minorHAnsi" w:hAnsiTheme="minorHAnsi"/>
                <w:b/>
                <w:bCs/>
                <w:noProof/>
              </w:rPr>
              <w:t>6</w:t>
            </w:r>
            <w:r w:rsidRPr="00397869">
              <w:rPr>
                <w:rFonts w:asciiTheme="minorHAnsi" w:hAnsiTheme="minorHAnsi"/>
                <w:b/>
                <w:bCs/>
              </w:rPr>
              <w:fldChar w:fldCharType="end"/>
            </w:r>
          </w:p>
        </w:sdtContent>
      </w:sdt>
    </w:sdtContent>
  </w:sdt>
  <w:p w14:paraId="6C3CE22A" w14:textId="77777777" w:rsidR="00DB52F9" w:rsidRDefault="00DB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C77B" w14:textId="77777777" w:rsidR="00DB52F9" w:rsidRDefault="00DB52F9" w:rsidP="006518DE">
      <w:r>
        <w:separator/>
      </w:r>
    </w:p>
  </w:footnote>
  <w:footnote w:type="continuationSeparator" w:id="0">
    <w:p w14:paraId="0563517E" w14:textId="77777777" w:rsidR="00DB52F9" w:rsidRDefault="00DB52F9"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2E9E"/>
    <w:multiLevelType w:val="hybridMultilevel"/>
    <w:tmpl w:val="3C8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0CB36E16"/>
    <w:multiLevelType w:val="hybridMultilevel"/>
    <w:tmpl w:val="34B6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64842"/>
    <w:multiLevelType w:val="hybridMultilevel"/>
    <w:tmpl w:val="078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956C7"/>
    <w:multiLevelType w:val="hybridMultilevel"/>
    <w:tmpl w:val="6D2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A3F6C"/>
    <w:multiLevelType w:val="hybridMultilevel"/>
    <w:tmpl w:val="9AB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1"/>
  </w:num>
  <w:num w:numId="3">
    <w:abstractNumId w:val="22"/>
  </w:num>
  <w:num w:numId="4">
    <w:abstractNumId w:val="27"/>
  </w:num>
  <w:num w:numId="5">
    <w:abstractNumId w:val="1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2"/>
  </w:num>
  <w:num w:numId="10">
    <w:abstractNumId w:val="32"/>
  </w:num>
  <w:num w:numId="11">
    <w:abstractNumId w:val="23"/>
  </w:num>
  <w:num w:numId="12">
    <w:abstractNumId w:val="8"/>
  </w:num>
  <w:num w:numId="13">
    <w:abstractNumId w:val="21"/>
  </w:num>
  <w:num w:numId="14">
    <w:abstractNumId w:val="3"/>
  </w:num>
  <w:num w:numId="15">
    <w:abstractNumId w:val="9"/>
  </w:num>
  <w:num w:numId="16">
    <w:abstractNumId w:val="20"/>
  </w:num>
  <w:num w:numId="17">
    <w:abstractNumId w:val="19"/>
  </w:num>
  <w:num w:numId="18">
    <w:abstractNumId w:val="14"/>
  </w:num>
  <w:num w:numId="19">
    <w:abstractNumId w:val="16"/>
  </w:num>
  <w:num w:numId="20">
    <w:abstractNumId w:val="17"/>
  </w:num>
  <w:num w:numId="21">
    <w:abstractNumId w:val="25"/>
  </w:num>
  <w:num w:numId="22">
    <w:abstractNumId w:val="18"/>
  </w:num>
  <w:num w:numId="23">
    <w:abstractNumId w:val="30"/>
  </w:num>
  <w:num w:numId="24">
    <w:abstractNumId w:val="31"/>
  </w:num>
  <w:num w:numId="25">
    <w:abstractNumId w:val="13"/>
  </w:num>
  <w:num w:numId="26">
    <w:abstractNumId w:val="28"/>
  </w:num>
  <w:num w:numId="27">
    <w:abstractNumId w:val="0"/>
  </w:num>
  <w:num w:numId="28">
    <w:abstractNumId w:val="10"/>
  </w:num>
  <w:num w:numId="29">
    <w:abstractNumId w:val="29"/>
  </w:num>
  <w:num w:numId="30">
    <w:abstractNumId w:val="7"/>
  </w:num>
  <w:num w:numId="31">
    <w:abstractNumId w:val="6"/>
  </w:num>
  <w:num w:numId="32">
    <w:abstractNumId w:val="1"/>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067DE"/>
    <w:rsid w:val="00014F00"/>
    <w:rsid w:val="000179CB"/>
    <w:rsid w:val="000373AD"/>
    <w:rsid w:val="00040105"/>
    <w:rsid w:val="00042C1C"/>
    <w:rsid w:val="00057E1E"/>
    <w:rsid w:val="00062457"/>
    <w:rsid w:val="00081CB4"/>
    <w:rsid w:val="000871C4"/>
    <w:rsid w:val="00096849"/>
    <w:rsid w:val="000B4B3A"/>
    <w:rsid w:val="000C30BD"/>
    <w:rsid w:val="000D7C60"/>
    <w:rsid w:val="000E7A63"/>
    <w:rsid w:val="0010749E"/>
    <w:rsid w:val="00127D17"/>
    <w:rsid w:val="00131AE5"/>
    <w:rsid w:val="001364C2"/>
    <w:rsid w:val="00141125"/>
    <w:rsid w:val="00145EC6"/>
    <w:rsid w:val="00146438"/>
    <w:rsid w:val="00146F88"/>
    <w:rsid w:val="00161161"/>
    <w:rsid w:val="00162132"/>
    <w:rsid w:val="001645CF"/>
    <w:rsid w:val="00175C6D"/>
    <w:rsid w:val="0019285F"/>
    <w:rsid w:val="001970F3"/>
    <w:rsid w:val="001A2D72"/>
    <w:rsid w:val="001A5C06"/>
    <w:rsid w:val="001C1E7D"/>
    <w:rsid w:val="001C275D"/>
    <w:rsid w:val="001D32A8"/>
    <w:rsid w:val="001D76F1"/>
    <w:rsid w:val="001E4C3A"/>
    <w:rsid w:val="00211CC9"/>
    <w:rsid w:val="002259C3"/>
    <w:rsid w:val="002409EE"/>
    <w:rsid w:val="00254DA7"/>
    <w:rsid w:val="002622B6"/>
    <w:rsid w:val="00270552"/>
    <w:rsid w:val="0027368E"/>
    <w:rsid w:val="002A6222"/>
    <w:rsid w:val="002A6993"/>
    <w:rsid w:val="002B30E9"/>
    <w:rsid w:val="002B4C39"/>
    <w:rsid w:val="002C7189"/>
    <w:rsid w:val="002E52C9"/>
    <w:rsid w:val="002F484A"/>
    <w:rsid w:val="002F745F"/>
    <w:rsid w:val="00300543"/>
    <w:rsid w:val="00305FCE"/>
    <w:rsid w:val="00307405"/>
    <w:rsid w:val="00317758"/>
    <w:rsid w:val="0032037A"/>
    <w:rsid w:val="00324188"/>
    <w:rsid w:val="00326692"/>
    <w:rsid w:val="00337AF6"/>
    <w:rsid w:val="00353E0C"/>
    <w:rsid w:val="00380BAD"/>
    <w:rsid w:val="00382A7E"/>
    <w:rsid w:val="00384BA9"/>
    <w:rsid w:val="00397869"/>
    <w:rsid w:val="003A049E"/>
    <w:rsid w:val="003B1DB9"/>
    <w:rsid w:val="003B41C7"/>
    <w:rsid w:val="003C0EBC"/>
    <w:rsid w:val="003D11D8"/>
    <w:rsid w:val="003D19B2"/>
    <w:rsid w:val="003D240A"/>
    <w:rsid w:val="003D72D8"/>
    <w:rsid w:val="003E4445"/>
    <w:rsid w:val="003F214B"/>
    <w:rsid w:val="0040018C"/>
    <w:rsid w:val="00401A00"/>
    <w:rsid w:val="004107EB"/>
    <w:rsid w:val="00425CF8"/>
    <w:rsid w:val="004442E2"/>
    <w:rsid w:val="004465A6"/>
    <w:rsid w:val="00451BB3"/>
    <w:rsid w:val="0046041F"/>
    <w:rsid w:val="004864CF"/>
    <w:rsid w:val="004938EB"/>
    <w:rsid w:val="004A4EFB"/>
    <w:rsid w:val="004B5CBC"/>
    <w:rsid w:val="004B7FBD"/>
    <w:rsid w:val="004C1320"/>
    <w:rsid w:val="004C4769"/>
    <w:rsid w:val="004C5F49"/>
    <w:rsid w:val="004D6D1D"/>
    <w:rsid w:val="004E4303"/>
    <w:rsid w:val="004F34E7"/>
    <w:rsid w:val="004F6D36"/>
    <w:rsid w:val="0050168D"/>
    <w:rsid w:val="005062ED"/>
    <w:rsid w:val="00507F10"/>
    <w:rsid w:val="00513E24"/>
    <w:rsid w:val="005218A6"/>
    <w:rsid w:val="00523088"/>
    <w:rsid w:val="00524C31"/>
    <w:rsid w:val="00526A76"/>
    <w:rsid w:val="0053294E"/>
    <w:rsid w:val="00545B21"/>
    <w:rsid w:val="005700FF"/>
    <w:rsid w:val="00570759"/>
    <w:rsid w:val="00580CAC"/>
    <w:rsid w:val="005E6CE0"/>
    <w:rsid w:val="005F308C"/>
    <w:rsid w:val="00600BF8"/>
    <w:rsid w:val="00600EBF"/>
    <w:rsid w:val="0060428E"/>
    <w:rsid w:val="00616A0D"/>
    <w:rsid w:val="006206C7"/>
    <w:rsid w:val="006509D0"/>
    <w:rsid w:val="006518DE"/>
    <w:rsid w:val="00662476"/>
    <w:rsid w:val="00672F17"/>
    <w:rsid w:val="00675E95"/>
    <w:rsid w:val="00687E67"/>
    <w:rsid w:val="0069253A"/>
    <w:rsid w:val="006C016E"/>
    <w:rsid w:val="006E014E"/>
    <w:rsid w:val="006E02E7"/>
    <w:rsid w:val="006F00D7"/>
    <w:rsid w:val="006F73D8"/>
    <w:rsid w:val="0070139A"/>
    <w:rsid w:val="00710C5C"/>
    <w:rsid w:val="00735616"/>
    <w:rsid w:val="007564DA"/>
    <w:rsid w:val="00774770"/>
    <w:rsid w:val="007827F1"/>
    <w:rsid w:val="007862A4"/>
    <w:rsid w:val="00792E2E"/>
    <w:rsid w:val="007A2BF0"/>
    <w:rsid w:val="007C6B7D"/>
    <w:rsid w:val="007C6BCE"/>
    <w:rsid w:val="007D32C0"/>
    <w:rsid w:val="007D3645"/>
    <w:rsid w:val="007D3FCA"/>
    <w:rsid w:val="007D4E46"/>
    <w:rsid w:val="007E6322"/>
    <w:rsid w:val="007E757F"/>
    <w:rsid w:val="007F6A7F"/>
    <w:rsid w:val="00820FCE"/>
    <w:rsid w:val="00831254"/>
    <w:rsid w:val="0083687B"/>
    <w:rsid w:val="00836EC3"/>
    <w:rsid w:val="008558B5"/>
    <w:rsid w:val="00855F1D"/>
    <w:rsid w:val="0086042D"/>
    <w:rsid w:val="008848AE"/>
    <w:rsid w:val="00887806"/>
    <w:rsid w:val="008B11C5"/>
    <w:rsid w:val="008B2FC4"/>
    <w:rsid w:val="008C4289"/>
    <w:rsid w:val="008D6438"/>
    <w:rsid w:val="00906AE1"/>
    <w:rsid w:val="009158B0"/>
    <w:rsid w:val="00920984"/>
    <w:rsid w:val="00941A08"/>
    <w:rsid w:val="0094379E"/>
    <w:rsid w:val="009464CF"/>
    <w:rsid w:val="00956E35"/>
    <w:rsid w:val="0096620C"/>
    <w:rsid w:val="00976B6D"/>
    <w:rsid w:val="0098196D"/>
    <w:rsid w:val="009B6526"/>
    <w:rsid w:val="009C201A"/>
    <w:rsid w:val="009C7338"/>
    <w:rsid w:val="009D3BD2"/>
    <w:rsid w:val="009E0377"/>
    <w:rsid w:val="009E5BE6"/>
    <w:rsid w:val="009E656B"/>
    <w:rsid w:val="009F0C2F"/>
    <w:rsid w:val="009F0F97"/>
    <w:rsid w:val="009F5993"/>
    <w:rsid w:val="00A0793D"/>
    <w:rsid w:val="00A23464"/>
    <w:rsid w:val="00A234A8"/>
    <w:rsid w:val="00A279E8"/>
    <w:rsid w:val="00A371B2"/>
    <w:rsid w:val="00A40ED4"/>
    <w:rsid w:val="00A45E77"/>
    <w:rsid w:val="00A50DB7"/>
    <w:rsid w:val="00A637DD"/>
    <w:rsid w:val="00A74790"/>
    <w:rsid w:val="00A95D4F"/>
    <w:rsid w:val="00AA7D54"/>
    <w:rsid w:val="00AB1C95"/>
    <w:rsid w:val="00AB4ABF"/>
    <w:rsid w:val="00AC2EDB"/>
    <w:rsid w:val="00AC6E8C"/>
    <w:rsid w:val="00AC777E"/>
    <w:rsid w:val="00AD376F"/>
    <w:rsid w:val="00B0023D"/>
    <w:rsid w:val="00B05BF8"/>
    <w:rsid w:val="00B150E2"/>
    <w:rsid w:val="00B2003B"/>
    <w:rsid w:val="00B2538E"/>
    <w:rsid w:val="00B52295"/>
    <w:rsid w:val="00B53B5D"/>
    <w:rsid w:val="00B57127"/>
    <w:rsid w:val="00B72CA9"/>
    <w:rsid w:val="00B763EA"/>
    <w:rsid w:val="00B8395B"/>
    <w:rsid w:val="00B85FF2"/>
    <w:rsid w:val="00B96BF0"/>
    <w:rsid w:val="00BA153D"/>
    <w:rsid w:val="00BB483A"/>
    <w:rsid w:val="00BE31FB"/>
    <w:rsid w:val="00C11C73"/>
    <w:rsid w:val="00C127AD"/>
    <w:rsid w:val="00C640F6"/>
    <w:rsid w:val="00C706A9"/>
    <w:rsid w:val="00C7118E"/>
    <w:rsid w:val="00C80649"/>
    <w:rsid w:val="00C963C0"/>
    <w:rsid w:val="00CA66F6"/>
    <w:rsid w:val="00CB284E"/>
    <w:rsid w:val="00CB7E83"/>
    <w:rsid w:val="00D041E2"/>
    <w:rsid w:val="00D16E28"/>
    <w:rsid w:val="00D220F6"/>
    <w:rsid w:val="00D243D7"/>
    <w:rsid w:val="00D25A40"/>
    <w:rsid w:val="00D357B6"/>
    <w:rsid w:val="00D46EDE"/>
    <w:rsid w:val="00D52C8C"/>
    <w:rsid w:val="00D53F1C"/>
    <w:rsid w:val="00D5453B"/>
    <w:rsid w:val="00D56A85"/>
    <w:rsid w:val="00D64561"/>
    <w:rsid w:val="00D71922"/>
    <w:rsid w:val="00D806A7"/>
    <w:rsid w:val="00D83CEE"/>
    <w:rsid w:val="00DA42CB"/>
    <w:rsid w:val="00DB52F9"/>
    <w:rsid w:val="00DB6CDB"/>
    <w:rsid w:val="00DC48E8"/>
    <w:rsid w:val="00DD57CF"/>
    <w:rsid w:val="00DD7272"/>
    <w:rsid w:val="00DE533B"/>
    <w:rsid w:val="00DF059F"/>
    <w:rsid w:val="00DF7A8F"/>
    <w:rsid w:val="00E10FC6"/>
    <w:rsid w:val="00E12A87"/>
    <w:rsid w:val="00E13B45"/>
    <w:rsid w:val="00E176DC"/>
    <w:rsid w:val="00E17810"/>
    <w:rsid w:val="00E210C1"/>
    <w:rsid w:val="00E44E28"/>
    <w:rsid w:val="00E529E8"/>
    <w:rsid w:val="00E942AA"/>
    <w:rsid w:val="00EB375A"/>
    <w:rsid w:val="00EC537F"/>
    <w:rsid w:val="00ED1327"/>
    <w:rsid w:val="00ED44E5"/>
    <w:rsid w:val="00ED5E05"/>
    <w:rsid w:val="00ED73C2"/>
    <w:rsid w:val="00EE0077"/>
    <w:rsid w:val="00EE4504"/>
    <w:rsid w:val="00EE4F0E"/>
    <w:rsid w:val="00EF43EA"/>
    <w:rsid w:val="00EF4A66"/>
    <w:rsid w:val="00EF5DC3"/>
    <w:rsid w:val="00F07C03"/>
    <w:rsid w:val="00F1733A"/>
    <w:rsid w:val="00F43E72"/>
    <w:rsid w:val="00F600F3"/>
    <w:rsid w:val="00F60E3C"/>
    <w:rsid w:val="00F633D1"/>
    <w:rsid w:val="00F64823"/>
    <w:rsid w:val="00F70EA1"/>
    <w:rsid w:val="00F8370A"/>
    <w:rsid w:val="00F95C9D"/>
    <w:rsid w:val="00FA19A5"/>
    <w:rsid w:val="00FA7543"/>
    <w:rsid w:val="00FB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D807B8A"/>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5586-5CBE-455F-8651-13825DF0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727</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Chris Monk</cp:lastModifiedBy>
  <cp:revision>2</cp:revision>
  <cp:lastPrinted>2017-07-03T10:16:00Z</cp:lastPrinted>
  <dcterms:created xsi:type="dcterms:W3CDTF">2018-11-13T12:37:00Z</dcterms:created>
  <dcterms:modified xsi:type="dcterms:W3CDTF">2018-11-13T12:37:00Z</dcterms:modified>
</cp:coreProperties>
</file>